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963EE" w:rsidRPr="00952BA0" w:rsidTr="00E963EE">
        <w:tc>
          <w:tcPr>
            <w:tcW w:w="9350" w:type="dxa"/>
            <w:shd w:val="clear" w:color="auto" w:fill="E2EFD9" w:themeFill="accent6" w:themeFillTint="33"/>
          </w:tcPr>
          <w:p w:rsidR="00E963EE" w:rsidRPr="00952BA0" w:rsidRDefault="00E963EE" w:rsidP="00255DFE">
            <w:pPr>
              <w:autoSpaceDE w:val="0"/>
              <w:autoSpaceDN w:val="0"/>
              <w:adjustRightInd w:val="0"/>
              <w:rPr>
                <w:rFonts w:ascii="Arial" w:hAnsi="Arial" w:cs="Arial"/>
                <w:b/>
                <w:bCs/>
                <w:sz w:val="23"/>
                <w:szCs w:val="23"/>
              </w:rPr>
            </w:pPr>
            <w:r w:rsidRPr="00665EC7">
              <w:rPr>
                <w:rFonts w:ascii="Arial" w:hAnsi="Arial" w:cs="Arial"/>
                <w:b/>
                <w:bCs/>
                <w:sz w:val="23"/>
                <w:szCs w:val="23"/>
              </w:rPr>
              <w:t>SECTION 1: IDENTIFICATION</w:t>
            </w:r>
          </w:p>
        </w:tc>
      </w:tr>
    </w:tbl>
    <w:p w:rsidR="00E963EE" w:rsidRPr="00952BA0" w:rsidRDefault="00E963EE" w:rsidP="00255DFE">
      <w:pPr>
        <w:autoSpaceDE w:val="0"/>
        <w:autoSpaceDN w:val="0"/>
        <w:adjustRightInd w:val="0"/>
        <w:spacing w:after="0" w:line="240" w:lineRule="auto"/>
        <w:rPr>
          <w:rFonts w:ascii="Arial" w:hAnsi="Arial" w:cs="Arial"/>
          <w:b/>
          <w:bCs/>
        </w:rPr>
      </w:pPr>
    </w:p>
    <w:p w:rsidR="003875DF" w:rsidRDefault="00665EC7" w:rsidP="00255DFE">
      <w:pPr>
        <w:pStyle w:val="ListParagraph"/>
        <w:numPr>
          <w:ilvl w:val="1"/>
          <w:numId w:val="1"/>
        </w:numPr>
        <w:spacing w:after="0"/>
        <w:ind w:left="540" w:hanging="540"/>
        <w:rPr>
          <w:rFonts w:ascii="Arial" w:hAnsi="Arial" w:cs="Arial"/>
          <w:b/>
          <w:bCs/>
          <w:color w:val="000000"/>
        </w:rPr>
      </w:pPr>
      <w:r w:rsidRPr="00952BA0">
        <w:rPr>
          <w:rFonts w:ascii="Arial" w:hAnsi="Arial" w:cs="Arial"/>
          <w:b/>
          <w:bCs/>
          <w:color w:val="000000"/>
        </w:rPr>
        <w:t xml:space="preserve">Product Identifier Product Form: </w:t>
      </w:r>
    </w:p>
    <w:p w:rsidR="00387D31" w:rsidRPr="003875DF" w:rsidRDefault="00665EC7" w:rsidP="003875DF">
      <w:pPr>
        <w:pStyle w:val="ListParagraph"/>
        <w:numPr>
          <w:ilvl w:val="0"/>
          <w:numId w:val="33"/>
        </w:numPr>
        <w:spacing w:after="0"/>
        <w:rPr>
          <w:rFonts w:ascii="Arial" w:hAnsi="Arial" w:cs="Arial"/>
          <w:b/>
          <w:bCs/>
          <w:color w:val="000000"/>
        </w:rPr>
      </w:pPr>
      <w:r w:rsidRPr="00952BA0">
        <w:rPr>
          <w:rFonts w:ascii="Arial" w:hAnsi="Arial" w:cs="Arial"/>
          <w:bCs/>
          <w:color w:val="000000"/>
        </w:rPr>
        <w:t>Article</w:t>
      </w:r>
    </w:p>
    <w:p w:rsidR="003875DF" w:rsidRPr="00952BA0" w:rsidRDefault="003875DF" w:rsidP="003875DF">
      <w:pPr>
        <w:pStyle w:val="ListParagraph"/>
        <w:spacing w:after="0"/>
        <w:ind w:left="1260"/>
        <w:rPr>
          <w:rFonts w:ascii="Arial" w:hAnsi="Arial" w:cs="Arial"/>
          <w:b/>
          <w:bCs/>
          <w:color w:val="000000"/>
        </w:rPr>
      </w:pPr>
    </w:p>
    <w:p w:rsidR="003875DF" w:rsidRDefault="00665EC7" w:rsidP="00255DFE">
      <w:pPr>
        <w:pStyle w:val="ListParagraph"/>
        <w:spacing w:after="0"/>
        <w:ind w:left="540"/>
        <w:rPr>
          <w:rFonts w:ascii="Arial" w:hAnsi="Arial" w:cs="Arial"/>
          <w:b/>
          <w:bCs/>
          <w:color w:val="000000"/>
        </w:rPr>
      </w:pPr>
      <w:r w:rsidRPr="00952BA0">
        <w:rPr>
          <w:rFonts w:ascii="Arial" w:hAnsi="Arial" w:cs="Arial"/>
          <w:b/>
          <w:bCs/>
          <w:color w:val="000000"/>
        </w:rPr>
        <w:t xml:space="preserve">Product Name: </w:t>
      </w:r>
    </w:p>
    <w:p w:rsidR="00665EC7" w:rsidRPr="003875DF" w:rsidRDefault="00665EC7" w:rsidP="003875DF">
      <w:pPr>
        <w:pStyle w:val="ListParagraph"/>
        <w:numPr>
          <w:ilvl w:val="0"/>
          <w:numId w:val="32"/>
        </w:numPr>
        <w:spacing w:after="0"/>
        <w:rPr>
          <w:rFonts w:ascii="Arial" w:hAnsi="Arial" w:cs="Arial"/>
          <w:b/>
          <w:bCs/>
          <w:color w:val="000000"/>
        </w:rPr>
      </w:pPr>
      <w:r w:rsidRPr="00952BA0">
        <w:rPr>
          <w:rFonts w:ascii="Arial" w:hAnsi="Arial" w:cs="Arial"/>
          <w:bCs/>
          <w:color w:val="000000"/>
        </w:rPr>
        <w:t>Vinyl Fence and Railing</w:t>
      </w:r>
    </w:p>
    <w:p w:rsidR="003875DF" w:rsidRPr="00952BA0" w:rsidRDefault="003875DF" w:rsidP="003875DF">
      <w:pPr>
        <w:pStyle w:val="ListParagraph"/>
        <w:spacing w:after="0"/>
        <w:ind w:left="1260"/>
        <w:rPr>
          <w:rFonts w:ascii="Arial" w:hAnsi="Arial" w:cs="Arial"/>
          <w:b/>
          <w:bCs/>
          <w:color w:val="000000"/>
        </w:rPr>
      </w:pPr>
    </w:p>
    <w:p w:rsidR="003875DF" w:rsidRDefault="00665EC7" w:rsidP="00255DFE">
      <w:pPr>
        <w:pStyle w:val="ListParagraph"/>
        <w:spacing w:after="0"/>
        <w:ind w:left="540"/>
        <w:rPr>
          <w:rFonts w:ascii="Arial" w:hAnsi="Arial" w:cs="Arial"/>
          <w:b/>
          <w:bCs/>
          <w:color w:val="000000"/>
        </w:rPr>
      </w:pPr>
      <w:r w:rsidRPr="00952BA0">
        <w:rPr>
          <w:rFonts w:ascii="Arial" w:hAnsi="Arial" w:cs="Arial"/>
          <w:b/>
          <w:bCs/>
          <w:color w:val="000000"/>
        </w:rPr>
        <w:t xml:space="preserve">Synonyms: </w:t>
      </w:r>
    </w:p>
    <w:p w:rsidR="00665EC7" w:rsidRPr="00952BA0" w:rsidRDefault="00665EC7" w:rsidP="003875DF">
      <w:pPr>
        <w:pStyle w:val="ListParagraph"/>
        <w:numPr>
          <w:ilvl w:val="0"/>
          <w:numId w:val="31"/>
        </w:numPr>
        <w:spacing w:after="0"/>
        <w:rPr>
          <w:rFonts w:ascii="Arial" w:hAnsi="Arial" w:cs="Arial"/>
          <w:bCs/>
          <w:color w:val="000000"/>
        </w:rPr>
      </w:pPr>
      <w:r w:rsidRPr="00952BA0">
        <w:rPr>
          <w:rFonts w:ascii="Arial" w:hAnsi="Arial" w:cs="Arial"/>
          <w:bCs/>
          <w:color w:val="000000"/>
        </w:rPr>
        <w:t>Ply Gem Fence, Ply gem Railing, Ply Gem Outdoor Structures (Arbors. Gazebos, Pergolas and Sun Shades</w:t>
      </w:r>
    </w:p>
    <w:p w:rsidR="00E963EE" w:rsidRPr="00952BA0" w:rsidRDefault="00E963EE" w:rsidP="00255DFE">
      <w:pPr>
        <w:pStyle w:val="ListParagraph"/>
        <w:spacing w:after="0"/>
        <w:ind w:left="540" w:hanging="540"/>
        <w:rPr>
          <w:rFonts w:ascii="Arial" w:hAnsi="Arial" w:cs="Arial"/>
          <w:b/>
          <w:bCs/>
          <w:color w:val="000000"/>
        </w:rPr>
      </w:pPr>
    </w:p>
    <w:p w:rsidR="003875DF" w:rsidRDefault="00E963EE" w:rsidP="00255DFE">
      <w:pPr>
        <w:pStyle w:val="ListParagraph"/>
        <w:numPr>
          <w:ilvl w:val="1"/>
          <w:numId w:val="1"/>
        </w:numPr>
        <w:spacing w:after="0"/>
        <w:ind w:left="540" w:hanging="540"/>
        <w:rPr>
          <w:rFonts w:ascii="Arial" w:hAnsi="Arial" w:cs="Arial"/>
          <w:b/>
          <w:bCs/>
        </w:rPr>
      </w:pPr>
      <w:r w:rsidRPr="00952BA0">
        <w:rPr>
          <w:rFonts w:ascii="Arial" w:hAnsi="Arial" w:cs="Arial"/>
          <w:b/>
          <w:bCs/>
        </w:rPr>
        <w:t xml:space="preserve">Intended Use of Product: </w:t>
      </w:r>
    </w:p>
    <w:p w:rsidR="00E963EE" w:rsidRPr="00952BA0" w:rsidRDefault="00E963EE" w:rsidP="003875DF">
      <w:pPr>
        <w:pStyle w:val="ListParagraph"/>
        <w:numPr>
          <w:ilvl w:val="0"/>
          <w:numId w:val="30"/>
        </w:numPr>
        <w:spacing w:after="0"/>
        <w:rPr>
          <w:rFonts w:ascii="Arial" w:hAnsi="Arial" w:cs="Arial"/>
          <w:b/>
          <w:bCs/>
        </w:rPr>
      </w:pPr>
      <w:r w:rsidRPr="00952BA0">
        <w:rPr>
          <w:rFonts w:ascii="Arial" w:hAnsi="Arial" w:cs="Arial"/>
          <w:bCs/>
        </w:rPr>
        <w:t>Home and Building Construction Component</w:t>
      </w:r>
    </w:p>
    <w:p w:rsidR="00E963EE" w:rsidRPr="00952BA0" w:rsidRDefault="00E963EE" w:rsidP="00255DFE">
      <w:pPr>
        <w:pStyle w:val="ListParagraph"/>
        <w:spacing w:after="0"/>
        <w:ind w:left="540" w:hanging="540"/>
        <w:rPr>
          <w:rFonts w:ascii="Arial" w:hAnsi="Arial" w:cs="Arial"/>
          <w:b/>
          <w:bCs/>
        </w:rPr>
      </w:pPr>
    </w:p>
    <w:p w:rsidR="00E963EE" w:rsidRPr="00952BA0" w:rsidRDefault="00E963EE" w:rsidP="00255DFE">
      <w:pPr>
        <w:pStyle w:val="ListParagraph"/>
        <w:numPr>
          <w:ilvl w:val="1"/>
          <w:numId w:val="1"/>
        </w:numPr>
        <w:spacing w:after="0"/>
        <w:ind w:left="540" w:hanging="540"/>
        <w:rPr>
          <w:rFonts w:ascii="Arial" w:hAnsi="Arial" w:cs="Arial"/>
          <w:b/>
          <w:bCs/>
        </w:rPr>
      </w:pPr>
      <w:r w:rsidRPr="00952BA0">
        <w:rPr>
          <w:rFonts w:ascii="Arial" w:hAnsi="Arial" w:cs="Arial"/>
          <w:b/>
          <w:bCs/>
        </w:rPr>
        <w:t>Name, Address and Telephone of the Responsible Party</w:t>
      </w:r>
    </w:p>
    <w:p w:rsidR="00E963EE" w:rsidRPr="003875DF" w:rsidRDefault="00E963EE" w:rsidP="00255DFE">
      <w:pPr>
        <w:pStyle w:val="ListParagraph"/>
        <w:spacing w:after="0"/>
        <w:ind w:left="540" w:firstLine="180"/>
        <w:rPr>
          <w:rFonts w:ascii="Arial" w:hAnsi="Arial" w:cs="Arial"/>
          <w:bCs/>
        </w:rPr>
      </w:pPr>
      <w:r w:rsidRPr="003875DF">
        <w:rPr>
          <w:rFonts w:ascii="Arial" w:hAnsi="Arial" w:cs="Arial"/>
          <w:bCs/>
        </w:rPr>
        <w:t>Ply Gem Industries</w:t>
      </w:r>
    </w:p>
    <w:p w:rsidR="00E963EE" w:rsidRPr="003875DF" w:rsidRDefault="00E963EE" w:rsidP="00255DFE">
      <w:pPr>
        <w:pStyle w:val="ListParagraph"/>
        <w:spacing w:after="0"/>
        <w:ind w:left="540" w:firstLine="180"/>
        <w:rPr>
          <w:rFonts w:ascii="Arial" w:hAnsi="Arial" w:cs="Arial"/>
          <w:bCs/>
        </w:rPr>
      </w:pPr>
      <w:r w:rsidRPr="003875DF">
        <w:rPr>
          <w:rFonts w:ascii="Arial" w:hAnsi="Arial" w:cs="Arial"/>
          <w:bCs/>
        </w:rPr>
        <w:t>2600 Grand Blvd. Suite 900</w:t>
      </w:r>
    </w:p>
    <w:p w:rsidR="00E963EE" w:rsidRPr="003875DF" w:rsidRDefault="00E963EE" w:rsidP="00255DFE">
      <w:pPr>
        <w:pStyle w:val="ListParagraph"/>
        <w:spacing w:after="0"/>
        <w:ind w:left="540" w:firstLine="180"/>
        <w:rPr>
          <w:rFonts w:ascii="Arial" w:hAnsi="Arial" w:cs="Arial"/>
          <w:bCs/>
        </w:rPr>
      </w:pPr>
      <w:r w:rsidRPr="003875DF">
        <w:rPr>
          <w:rFonts w:ascii="Arial" w:hAnsi="Arial" w:cs="Arial"/>
          <w:bCs/>
        </w:rPr>
        <w:t>Kansas City, MO 64108</w:t>
      </w:r>
    </w:p>
    <w:p w:rsidR="00E963EE" w:rsidRPr="003875DF" w:rsidRDefault="00E963EE" w:rsidP="00255DFE">
      <w:pPr>
        <w:pStyle w:val="ListParagraph"/>
        <w:spacing w:after="0"/>
        <w:ind w:left="540" w:firstLine="180"/>
        <w:rPr>
          <w:rFonts w:ascii="Arial" w:hAnsi="Arial" w:cs="Arial"/>
          <w:bCs/>
        </w:rPr>
      </w:pPr>
      <w:r w:rsidRPr="003875DF">
        <w:rPr>
          <w:rFonts w:ascii="Arial" w:hAnsi="Arial" w:cs="Arial"/>
          <w:bCs/>
        </w:rPr>
        <w:t>816-426-8200</w:t>
      </w:r>
    </w:p>
    <w:p w:rsidR="00E963EE" w:rsidRPr="003875DF" w:rsidRDefault="00E24F33" w:rsidP="00255DFE">
      <w:pPr>
        <w:pStyle w:val="ListParagraph"/>
        <w:spacing w:after="0"/>
        <w:ind w:left="540" w:firstLine="180"/>
        <w:rPr>
          <w:rFonts w:ascii="Arial" w:hAnsi="Arial" w:cs="Arial"/>
          <w:bCs/>
        </w:rPr>
      </w:pPr>
      <w:hyperlink r:id="rId7" w:history="1">
        <w:r w:rsidR="00E963EE" w:rsidRPr="003875DF">
          <w:rPr>
            <w:rStyle w:val="Hyperlink"/>
            <w:rFonts w:ascii="Arial" w:hAnsi="Arial" w:cs="Arial"/>
            <w:bCs/>
          </w:rPr>
          <w:t>www.plygem.com</w:t>
        </w:r>
      </w:hyperlink>
    </w:p>
    <w:p w:rsidR="00E963EE" w:rsidRPr="003875DF" w:rsidRDefault="00E963EE" w:rsidP="00255DFE">
      <w:pPr>
        <w:pStyle w:val="ListParagraph"/>
        <w:spacing w:after="0"/>
        <w:ind w:left="540" w:hanging="540"/>
        <w:rPr>
          <w:rFonts w:ascii="Arial" w:hAnsi="Arial" w:cs="Arial"/>
          <w:bCs/>
        </w:rPr>
      </w:pPr>
    </w:p>
    <w:p w:rsidR="00E963EE" w:rsidRPr="00952BA0" w:rsidRDefault="00E963EE" w:rsidP="00255DFE">
      <w:pPr>
        <w:pStyle w:val="ListParagraph"/>
        <w:numPr>
          <w:ilvl w:val="1"/>
          <w:numId w:val="1"/>
        </w:numPr>
        <w:spacing w:after="0"/>
        <w:ind w:left="540" w:hanging="540"/>
        <w:rPr>
          <w:rFonts w:ascii="Arial" w:hAnsi="Arial" w:cs="Arial"/>
          <w:bCs/>
        </w:rPr>
      </w:pPr>
      <w:r w:rsidRPr="00952BA0">
        <w:rPr>
          <w:rFonts w:ascii="Arial" w:hAnsi="Arial" w:cs="Arial"/>
          <w:b/>
          <w:bCs/>
        </w:rPr>
        <w:t xml:space="preserve">Emergency Telephone Number: </w:t>
      </w:r>
      <w:r w:rsidRPr="00952BA0">
        <w:rPr>
          <w:rFonts w:ascii="Arial" w:hAnsi="Arial" w:cs="Arial"/>
          <w:bCs/>
        </w:rPr>
        <w:t>(CHEMTREC) 1-800-424-9300</w:t>
      </w:r>
    </w:p>
    <w:p w:rsidR="00E963EE" w:rsidRPr="00952BA0" w:rsidRDefault="00E963EE" w:rsidP="00255DFE">
      <w:pPr>
        <w:pStyle w:val="ListParagraph"/>
        <w:spacing w:after="0"/>
        <w:ind w:left="390"/>
        <w:rPr>
          <w:rFonts w:ascii="Arial" w:hAnsi="Arial" w:cs="Arial"/>
          <w:b/>
          <w:bCs/>
        </w:rPr>
      </w:pPr>
    </w:p>
    <w:tbl>
      <w:tblPr>
        <w:tblStyle w:val="TableGrid"/>
        <w:tblW w:w="0" w:type="auto"/>
        <w:tblLook w:val="04A0" w:firstRow="1" w:lastRow="0" w:firstColumn="1" w:lastColumn="0" w:noHBand="0" w:noVBand="1"/>
      </w:tblPr>
      <w:tblGrid>
        <w:gridCol w:w="9350"/>
      </w:tblGrid>
      <w:tr w:rsidR="00E963EE" w:rsidRPr="00952BA0" w:rsidTr="00E963EE">
        <w:tc>
          <w:tcPr>
            <w:tcW w:w="9350" w:type="dxa"/>
            <w:shd w:val="clear" w:color="auto" w:fill="E2EFD9" w:themeFill="accent6" w:themeFillTint="33"/>
          </w:tcPr>
          <w:p w:rsidR="00E963EE" w:rsidRPr="00952BA0" w:rsidRDefault="00E963EE" w:rsidP="00255DFE">
            <w:pPr>
              <w:autoSpaceDE w:val="0"/>
              <w:autoSpaceDN w:val="0"/>
              <w:adjustRightInd w:val="0"/>
              <w:rPr>
                <w:rFonts w:ascii="Arial" w:hAnsi="Arial" w:cs="Arial"/>
                <w:b/>
                <w:bCs/>
              </w:rPr>
            </w:pPr>
            <w:r w:rsidRPr="00952BA0">
              <w:rPr>
                <w:rFonts w:ascii="Arial" w:hAnsi="Arial" w:cs="Arial"/>
                <w:b/>
                <w:bCs/>
              </w:rPr>
              <w:t>SECTION 2: HAZARDS IDENTIFICATION</w:t>
            </w:r>
          </w:p>
        </w:tc>
      </w:tr>
    </w:tbl>
    <w:p w:rsidR="00E963EE" w:rsidRPr="00952BA0" w:rsidRDefault="00E963EE" w:rsidP="00255DFE">
      <w:pPr>
        <w:spacing w:after="0"/>
        <w:rPr>
          <w:rFonts w:ascii="Arial" w:hAnsi="Arial" w:cs="Arial"/>
          <w:b/>
          <w:bCs/>
        </w:rPr>
      </w:pPr>
    </w:p>
    <w:p w:rsidR="00E963EE" w:rsidRPr="00952BA0" w:rsidRDefault="00E963EE" w:rsidP="00255DFE">
      <w:pPr>
        <w:spacing w:after="0"/>
        <w:rPr>
          <w:rFonts w:ascii="Arial" w:hAnsi="Arial" w:cs="Arial"/>
          <w:bCs/>
        </w:rPr>
      </w:pPr>
      <w:r w:rsidRPr="00952BA0">
        <w:rPr>
          <w:rFonts w:ascii="Arial" w:hAnsi="Arial" w:cs="Arial"/>
          <w:b/>
          <w:bCs/>
        </w:rPr>
        <w:t>2.1</w:t>
      </w:r>
      <w:r w:rsidR="00952BA0">
        <w:rPr>
          <w:rFonts w:ascii="Arial" w:hAnsi="Arial" w:cs="Arial"/>
          <w:b/>
          <w:bCs/>
        </w:rPr>
        <w:tab/>
        <w:t xml:space="preserve">Classification of the Substance or Mixture: </w:t>
      </w:r>
      <w:r w:rsidR="00952BA0" w:rsidRPr="00952BA0">
        <w:rPr>
          <w:rFonts w:ascii="Arial" w:hAnsi="Arial" w:cs="Arial"/>
          <w:bCs/>
        </w:rPr>
        <w:t>Not Classified</w:t>
      </w:r>
    </w:p>
    <w:p w:rsidR="00952BA0" w:rsidRDefault="00952BA0" w:rsidP="00255DFE">
      <w:pPr>
        <w:spacing w:after="0"/>
        <w:rPr>
          <w:rFonts w:ascii="Arial" w:hAnsi="Arial" w:cs="Arial"/>
          <w:bCs/>
        </w:rPr>
      </w:pPr>
      <w:r>
        <w:rPr>
          <w:rFonts w:ascii="Arial" w:hAnsi="Arial" w:cs="Arial"/>
          <w:b/>
          <w:bCs/>
        </w:rPr>
        <w:t>2.2</w:t>
      </w:r>
      <w:r>
        <w:rPr>
          <w:rFonts w:ascii="Arial" w:hAnsi="Arial" w:cs="Arial"/>
          <w:b/>
          <w:bCs/>
        </w:rPr>
        <w:tab/>
        <w:t xml:space="preserve">Label Elements: </w:t>
      </w:r>
      <w:r w:rsidRPr="00952BA0">
        <w:rPr>
          <w:rFonts w:ascii="Arial" w:hAnsi="Arial" w:cs="Arial"/>
          <w:bCs/>
        </w:rPr>
        <w:t>Not applicable</w:t>
      </w:r>
    </w:p>
    <w:p w:rsidR="00952BA0" w:rsidRPr="00952BA0" w:rsidRDefault="00952BA0" w:rsidP="00255DFE">
      <w:pPr>
        <w:spacing w:after="0"/>
        <w:rPr>
          <w:rFonts w:ascii="Arial" w:hAnsi="Arial" w:cs="Arial"/>
          <w:b/>
          <w:bCs/>
        </w:rPr>
      </w:pPr>
      <w:r>
        <w:rPr>
          <w:rFonts w:ascii="Arial" w:hAnsi="Arial" w:cs="Arial"/>
          <w:bCs/>
        </w:rPr>
        <w:t>2.3</w:t>
      </w:r>
      <w:r>
        <w:rPr>
          <w:rFonts w:ascii="Arial" w:hAnsi="Arial" w:cs="Arial"/>
          <w:bCs/>
        </w:rPr>
        <w:tab/>
      </w:r>
      <w:r w:rsidRPr="00952BA0">
        <w:rPr>
          <w:rFonts w:ascii="Arial" w:hAnsi="Arial" w:cs="Arial"/>
          <w:b/>
          <w:bCs/>
        </w:rPr>
        <w:t>Other Hazards</w:t>
      </w:r>
      <w:r>
        <w:rPr>
          <w:rFonts w:ascii="Arial" w:hAnsi="Arial" w:cs="Arial"/>
          <w:b/>
          <w:bCs/>
        </w:rPr>
        <w:t>:</w:t>
      </w:r>
    </w:p>
    <w:p w:rsidR="00952BA0" w:rsidRDefault="00952BA0" w:rsidP="00255DFE">
      <w:pPr>
        <w:spacing w:after="0"/>
        <w:ind w:left="720"/>
        <w:rPr>
          <w:rFonts w:ascii="Arial" w:hAnsi="Arial" w:cs="Arial"/>
          <w:bCs/>
        </w:rPr>
      </w:pPr>
      <w:r w:rsidRPr="00952BA0">
        <w:rPr>
          <w:rFonts w:ascii="Arial" w:hAnsi="Arial" w:cs="Arial"/>
          <w:b/>
          <w:bCs/>
        </w:rPr>
        <w:t>Other Hazards Not Contributing to the Classification</w:t>
      </w:r>
      <w:r>
        <w:rPr>
          <w:rFonts w:ascii="Arial" w:hAnsi="Arial" w:cs="Arial"/>
          <w:bCs/>
        </w:rPr>
        <w:t xml:space="preserve">: Within the meaning of the OSHA Communication Standard </w:t>
      </w:r>
      <w:r w:rsidR="00EF043C">
        <w:rPr>
          <w:rFonts w:ascii="Arial" w:hAnsi="Arial" w:cs="Arial"/>
          <w:bCs/>
        </w:rPr>
        <w:t>(29 CFR 1910.1200): this product is considered a manufactured article and is not considered a hazard when used in a manner which is consistent with the label directions</w:t>
      </w:r>
    </w:p>
    <w:p w:rsidR="003875DF" w:rsidRDefault="003875DF" w:rsidP="003875DF">
      <w:pPr>
        <w:spacing w:after="0"/>
        <w:rPr>
          <w:rFonts w:ascii="Arial" w:hAnsi="Arial" w:cs="Arial"/>
          <w:bCs/>
        </w:rPr>
      </w:pPr>
    </w:p>
    <w:p w:rsidR="00EF043C" w:rsidRDefault="00EF043C" w:rsidP="00255DFE">
      <w:pPr>
        <w:spacing w:after="0"/>
        <w:ind w:left="540" w:hanging="540"/>
        <w:rPr>
          <w:rFonts w:ascii="Arial" w:hAnsi="Arial" w:cs="Arial"/>
          <w:bCs/>
        </w:rPr>
      </w:pPr>
      <w:r>
        <w:rPr>
          <w:rFonts w:ascii="Arial" w:hAnsi="Arial" w:cs="Arial"/>
          <w:b/>
          <w:bCs/>
        </w:rPr>
        <w:t>2.4</w:t>
      </w:r>
      <w:r>
        <w:rPr>
          <w:rFonts w:ascii="Arial" w:hAnsi="Arial" w:cs="Arial"/>
          <w:b/>
          <w:bCs/>
        </w:rPr>
        <w:tab/>
        <w:t xml:space="preserve">Unknown Acute Toxicity (GHS-US): </w:t>
      </w:r>
      <w:r w:rsidRPr="00EF043C">
        <w:rPr>
          <w:rFonts w:ascii="Arial" w:hAnsi="Arial" w:cs="Arial"/>
          <w:bCs/>
        </w:rPr>
        <w:t>No data available</w:t>
      </w:r>
    </w:p>
    <w:p w:rsidR="00255DFE" w:rsidRDefault="00255DFE" w:rsidP="00255DFE">
      <w:pPr>
        <w:spacing w:after="0"/>
        <w:ind w:left="540" w:hanging="540"/>
        <w:rPr>
          <w:rFonts w:ascii="Arial" w:hAnsi="Arial" w:cs="Arial"/>
          <w:bCs/>
        </w:rPr>
      </w:pPr>
    </w:p>
    <w:tbl>
      <w:tblPr>
        <w:tblStyle w:val="TableGrid"/>
        <w:tblW w:w="0" w:type="auto"/>
        <w:tblLook w:val="04A0" w:firstRow="1" w:lastRow="0" w:firstColumn="1" w:lastColumn="0" w:noHBand="0" w:noVBand="1"/>
      </w:tblPr>
      <w:tblGrid>
        <w:gridCol w:w="9350"/>
      </w:tblGrid>
      <w:tr w:rsidR="00255DFE" w:rsidTr="00255DFE">
        <w:tc>
          <w:tcPr>
            <w:tcW w:w="9350" w:type="dxa"/>
            <w:shd w:val="clear" w:color="auto" w:fill="E2EFD9" w:themeFill="accent6" w:themeFillTint="33"/>
          </w:tcPr>
          <w:p w:rsidR="00255DFE" w:rsidRDefault="00255DFE" w:rsidP="00255DFE">
            <w:pPr>
              <w:autoSpaceDE w:val="0"/>
              <w:autoSpaceDN w:val="0"/>
              <w:adjustRightInd w:val="0"/>
              <w:spacing w:line="259" w:lineRule="auto"/>
              <w:rPr>
                <w:rFonts w:ascii="Arial" w:hAnsi="Arial" w:cs="Arial"/>
                <w:b/>
                <w:bCs/>
              </w:rPr>
            </w:pPr>
            <w:r>
              <w:rPr>
                <w:rFonts w:ascii="Arial" w:hAnsi="Arial" w:cs="Arial"/>
                <w:b/>
                <w:bCs/>
              </w:rPr>
              <w:t>SECTION 3</w:t>
            </w:r>
            <w:r w:rsidRPr="00952BA0">
              <w:rPr>
                <w:rFonts w:ascii="Arial" w:hAnsi="Arial" w:cs="Arial"/>
                <w:b/>
                <w:bCs/>
              </w:rPr>
              <w:t xml:space="preserve">: </w:t>
            </w:r>
            <w:r>
              <w:rPr>
                <w:rFonts w:ascii="Arial" w:hAnsi="Arial" w:cs="Arial"/>
                <w:b/>
                <w:bCs/>
              </w:rPr>
              <w:t>COMPOSITION/INFORMATION ON INGREDIENTS</w:t>
            </w:r>
          </w:p>
        </w:tc>
      </w:tr>
    </w:tbl>
    <w:p w:rsidR="00255DFE" w:rsidRDefault="00255DFE" w:rsidP="00255DFE">
      <w:pPr>
        <w:autoSpaceDE w:val="0"/>
        <w:autoSpaceDN w:val="0"/>
        <w:adjustRightInd w:val="0"/>
        <w:spacing w:after="0"/>
        <w:rPr>
          <w:rFonts w:ascii="Arial" w:hAnsi="Arial" w:cs="Arial"/>
          <w:b/>
          <w:bCs/>
        </w:rPr>
      </w:pPr>
    </w:p>
    <w:p w:rsidR="00255DFE" w:rsidRDefault="00255DFE" w:rsidP="00255DFE">
      <w:pPr>
        <w:spacing w:after="0"/>
        <w:ind w:left="540" w:hanging="540"/>
        <w:rPr>
          <w:rFonts w:ascii="Arial" w:hAnsi="Arial" w:cs="Arial"/>
          <w:bCs/>
        </w:rPr>
      </w:pPr>
      <w:r>
        <w:rPr>
          <w:rFonts w:ascii="Arial" w:hAnsi="Arial" w:cs="Arial"/>
          <w:bCs/>
        </w:rPr>
        <w:t>3.1</w:t>
      </w:r>
      <w:r>
        <w:rPr>
          <w:rFonts w:ascii="Arial" w:hAnsi="Arial" w:cs="Arial"/>
          <w:bCs/>
        </w:rPr>
        <w:tab/>
        <w:t>Substance: Not Applicable</w:t>
      </w:r>
    </w:p>
    <w:p w:rsidR="00255DFE" w:rsidRDefault="00255DFE" w:rsidP="00255DFE">
      <w:pPr>
        <w:spacing w:after="0"/>
        <w:rPr>
          <w:rFonts w:ascii="Arial" w:hAnsi="Arial" w:cs="Arial"/>
          <w:bCs/>
        </w:rPr>
      </w:pPr>
    </w:p>
    <w:p w:rsidR="00255DFE" w:rsidRDefault="00255DFE" w:rsidP="00255DFE">
      <w:pPr>
        <w:spacing w:after="0"/>
        <w:ind w:left="540" w:hanging="540"/>
        <w:rPr>
          <w:rFonts w:ascii="Arial" w:hAnsi="Arial" w:cs="Arial"/>
          <w:bCs/>
        </w:rPr>
      </w:pPr>
      <w:r>
        <w:rPr>
          <w:rFonts w:ascii="Arial" w:hAnsi="Arial" w:cs="Arial"/>
          <w:bCs/>
        </w:rPr>
        <w:t>3.2</w:t>
      </w:r>
      <w:r>
        <w:rPr>
          <w:rFonts w:ascii="Arial" w:hAnsi="Arial" w:cs="Arial"/>
          <w:bCs/>
        </w:rPr>
        <w:tab/>
        <w:t>Mixture</w:t>
      </w:r>
    </w:p>
    <w:tbl>
      <w:tblPr>
        <w:tblStyle w:val="TableGrid"/>
        <w:tblW w:w="0" w:type="auto"/>
        <w:tblLook w:val="04A0" w:firstRow="1" w:lastRow="0" w:firstColumn="1" w:lastColumn="0" w:noHBand="0" w:noVBand="1"/>
      </w:tblPr>
      <w:tblGrid>
        <w:gridCol w:w="540"/>
        <w:gridCol w:w="2695"/>
        <w:gridCol w:w="1980"/>
        <w:gridCol w:w="1350"/>
        <w:gridCol w:w="2785"/>
      </w:tblGrid>
      <w:tr w:rsidR="00255DFE" w:rsidTr="003875DF">
        <w:trPr>
          <w:gridBefore w:val="1"/>
          <w:wBefore w:w="540" w:type="dxa"/>
        </w:trPr>
        <w:tc>
          <w:tcPr>
            <w:tcW w:w="2695" w:type="dxa"/>
            <w:shd w:val="clear" w:color="auto" w:fill="F2F2F2" w:themeFill="background1" w:themeFillShade="F2"/>
          </w:tcPr>
          <w:p w:rsidR="00255DFE" w:rsidRPr="00255DFE" w:rsidRDefault="00255DFE" w:rsidP="00255DFE">
            <w:pPr>
              <w:jc w:val="center"/>
              <w:rPr>
                <w:rFonts w:ascii="Arial" w:hAnsi="Arial" w:cs="Arial"/>
                <w:bCs/>
                <w:sz w:val="18"/>
                <w:szCs w:val="18"/>
              </w:rPr>
            </w:pPr>
            <w:r w:rsidRPr="00255DFE">
              <w:rPr>
                <w:rFonts w:ascii="Arial" w:hAnsi="Arial" w:cs="Arial"/>
                <w:bCs/>
                <w:sz w:val="18"/>
                <w:szCs w:val="18"/>
              </w:rPr>
              <w:t>Name</w:t>
            </w:r>
          </w:p>
        </w:tc>
        <w:tc>
          <w:tcPr>
            <w:tcW w:w="1980" w:type="dxa"/>
            <w:shd w:val="clear" w:color="auto" w:fill="F2F2F2" w:themeFill="background1" w:themeFillShade="F2"/>
          </w:tcPr>
          <w:p w:rsidR="00255DFE" w:rsidRPr="00255DFE" w:rsidRDefault="00255DFE" w:rsidP="00255DFE">
            <w:pPr>
              <w:jc w:val="center"/>
              <w:rPr>
                <w:rFonts w:ascii="Arial" w:hAnsi="Arial" w:cs="Arial"/>
                <w:bCs/>
                <w:sz w:val="18"/>
                <w:szCs w:val="18"/>
              </w:rPr>
            </w:pPr>
            <w:r w:rsidRPr="00255DFE">
              <w:rPr>
                <w:rFonts w:ascii="Arial" w:hAnsi="Arial" w:cs="Arial"/>
                <w:bCs/>
                <w:sz w:val="18"/>
                <w:szCs w:val="18"/>
              </w:rPr>
              <w:t>Product Identifier</w:t>
            </w:r>
          </w:p>
        </w:tc>
        <w:tc>
          <w:tcPr>
            <w:tcW w:w="1350" w:type="dxa"/>
            <w:shd w:val="clear" w:color="auto" w:fill="F2F2F2" w:themeFill="background1" w:themeFillShade="F2"/>
          </w:tcPr>
          <w:p w:rsidR="00255DFE" w:rsidRPr="00255DFE" w:rsidRDefault="00255DFE" w:rsidP="00255DFE">
            <w:pPr>
              <w:jc w:val="center"/>
              <w:rPr>
                <w:rFonts w:ascii="Arial" w:hAnsi="Arial" w:cs="Arial"/>
                <w:bCs/>
                <w:sz w:val="18"/>
                <w:szCs w:val="18"/>
              </w:rPr>
            </w:pPr>
            <w:r w:rsidRPr="00255DFE">
              <w:rPr>
                <w:rFonts w:ascii="Arial" w:hAnsi="Arial" w:cs="Arial"/>
                <w:bCs/>
                <w:sz w:val="18"/>
                <w:szCs w:val="18"/>
              </w:rPr>
              <w:t>% (w/w)</w:t>
            </w:r>
          </w:p>
        </w:tc>
        <w:tc>
          <w:tcPr>
            <w:tcW w:w="2785" w:type="dxa"/>
            <w:shd w:val="clear" w:color="auto" w:fill="F2F2F2" w:themeFill="background1" w:themeFillShade="F2"/>
          </w:tcPr>
          <w:p w:rsidR="00255DFE" w:rsidRPr="00255DFE" w:rsidRDefault="00255DFE" w:rsidP="00255DFE">
            <w:pPr>
              <w:jc w:val="center"/>
              <w:rPr>
                <w:rFonts w:ascii="Arial" w:hAnsi="Arial" w:cs="Arial"/>
                <w:bCs/>
                <w:sz w:val="18"/>
                <w:szCs w:val="18"/>
              </w:rPr>
            </w:pPr>
            <w:r w:rsidRPr="00255DFE">
              <w:rPr>
                <w:rFonts w:ascii="Arial" w:hAnsi="Arial" w:cs="Arial"/>
                <w:bCs/>
                <w:sz w:val="18"/>
                <w:szCs w:val="18"/>
              </w:rPr>
              <w:t>Classification (GHS-US)</w:t>
            </w:r>
          </w:p>
        </w:tc>
      </w:tr>
      <w:tr w:rsidR="00255DFE" w:rsidTr="003875DF">
        <w:trPr>
          <w:gridBefore w:val="1"/>
          <w:wBefore w:w="540" w:type="dxa"/>
        </w:trPr>
        <w:tc>
          <w:tcPr>
            <w:tcW w:w="2695" w:type="dxa"/>
          </w:tcPr>
          <w:p w:rsidR="00255DFE" w:rsidRPr="00255DFE" w:rsidRDefault="00255DFE" w:rsidP="00255DFE">
            <w:pPr>
              <w:jc w:val="center"/>
              <w:rPr>
                <w:rFonts w:ascii="Arial" w:hAnsi="Arial" w:cs="Arial"/>
                <w:bCs/>
                <w:sz w:val="18"/>
                <w:szCs w:val="18"/>
              </w:rPr>
            </w:pPr>
            <w:r w:rsidRPr="00255DFE">
              <w:rPr>
                <w:rFonts w:ascii="Arial" w:hAnsi="Arial" w:cs="Arial"/>
                <w:bCs/>
                <w:sz w:val="18"/>
                <w:szCs w:val="18"/>
              </w:rPr>
              <w:t>Vinyl Fence and Railing</w:t>
            </w:r>
          </w:p>
        </w:tc>
        <w:tc>
          <w:tcPr>
            <w:tcW w:w="1980" w:type="dxa"/>
          </w:tcPr>
          <w:p w:rsidR="00255DFE" w:rsidRPr="00255DFE" w:rsidRDefault="00255DFE" w:rsidP="00255DFE">
            <w:pPr>
              <w:jc w:val="center"/>
              <w:rPr>
                <w:rFonts w:ascii="Arial" w:hAnsi="Arial" w:cs="Arial"/>
                <w:bCs/>
                <w:sz w:val="18"/>
                <w:szCs w:val="18"/>
              </w:rPr>
            </w:pPr>
            <w:r w:rsidRPr="00255DFE">
              <w:rPr>
                <w:rFonts w:ascii="Arial" w:hAnsi="Arial" w:cs="Arial"/>
                <w:bCs/>
                <w:sz w:val="18"/>
                <w:szCs w:val="18"/>
              </w:rPr>
              <w:t>N/A (article)</w:t>
            </w:r>
          </w:p>
        </w:tc>
        <w:tc>
          <w:tcPr>
            <w:tcW w:w="1350" w:type="dxa"/>
          </w:tcPr>
          <w:p w:rsidR="00255DFE" w:rsidRPr="00255DFE" w:rsidRDefault="00255DFE" w:rsidP="00255DFE">
            <w:pPr>
              <w:jc w:val="center"/>
              <w:rPr>
                <w:rFonts w:ascii="Arial" w:hAnsi="Arial" w:cs="Arial"/>
                <w:bCs/>
                <w:sz w:val="18"/>
                <w:szCs w:val="18"/>
              </w:rPr>
            </w:pPr>
            <w:r w:rsidRPr="00255DFE">
              <w:rPr>
                <w:rFonts w:ascii="Arial" w:hAnsi="Arial" w:cs="Arial"/>
                <w:bCs/>
                <w:sz w:val="18"/>
                <w:szCs w:val="18"/>
              </w:rPr>
              <w:t>100</w:t>
            </w:r>
          </w:p>
        </w:tc>
        <w:tc>
          <w:tcPr>
            <w:tcW w:w="2785" w:type="dxa"/>
          </w:tcPr>
          <w:p w:rsidR="00255DFE" w:rsidRPr="00255DFE" w:rsidRDefault="00255DFE" w:rsidP="00255DFE">
            <w:pPr>
              <w:jc w:val="center"/>
              <w:rPr>
                <w:rFonts w:ascii="Arial" w:hAnsi="Arial" w:cs="Arial"/>
                <w:bCs/>
                <w:sz w:val="18"/>
                <w:szCs w:val="18"/>
              </w:rPr>
            </w:pPr>
            <w:r w:rsidRPr="00255DFE">
              <w:rPr>
                <w:rFonts w:ascii="Arial" w:hAnsi="Arial" w:cs="Arial"/>
                <w:bCs/>
                <w:sz w:val="18"/>
                <w:szCs w:val="18"/>
              </w:rPr>
              <w:t>Not Classified</w:t>
            </w:r>
          </w:p>
        </w:tc>
      </w:tr>
      <w:tr w:rsidR="00255DFE" w:rsidTr="003875DF">
        <w:tc>
          <w:tcPr>
            <w:tcW w:w="9350" w:type="dxa"/>
            <w:gridSpan w:val="5"/>
            <w:shd w:val="clear" w:color="auto" w:fill="E2EFD9" w:themeFill="accent6" w:themeFillTint="33"/>
          </w:tcPr>
          <w:p w:rsidR="00255DFE" w:rsidRDefault="00255DFE" w:rsidP="00255DFE">
            <w:pPr>
              <w:autoSpaceDE w:val="0"/>
              <w:autoSpaceDN w:val="0"/>
              <w:adjustRightInd w:val="0"/>
              <w:spacing w:line="259" w:lineRule="auto"/>
              <w:rPr>
                <w:rFonts w:ascii="Arial" w:hAnsi="Arial" w:cs="Arial"/>
                <w:b/>
                <w:bCs/>
              </w:rPr>
            </w:pPr>
            <w:r>
              <w:rPr>
                <w:rFonts w:ascii="Arial" w:hAnsi="Arial" w:cs="Arial"/>
                <w:b/>
                <w:bCs/>
              </w:rPr>
              <w:lastRenderedPageBreak/>
              <w:t>SECTION 4</w:t>
            </w:r>
            <w:r w:rsidRPr="00952BA0">
              <w:rPr>
                <w:rFonts w:ascii="Arial" w:hAnsi="Arial" w:cs="Arial"/>
                <w:b/>
                <w:bCs/>
              </w:rPr>
              <w:t xml:space="preserve">: </w:t>
            </w:r>
            <w:r>
              <w:rPr>
                <w:rFonts w:ascii="Arial" w:hAnsi="Arial" w:cs="Arial"/>
                <w:b/>
                <w:bCs/>
              </w:rPr>
              <w:t>FIRST AID MEASURES</w:t>
            </w:r>
          </w:p>
        </w:tc>
      </w:tr>
    </w:tbl>
    <w:p w:rsidR="00255DFE" w:rsidRDefault="00255DFE" w:rsidP="00255DFE">
      <w:pPr>
        <w:spacing w:after="0"/>
        <w:ind w:left="540" w:hanging="540"/>
        <w:rPr>
          <w:rFonts w:ascii="Arial" w:hAnsi="Arial" w:cs="Arial"/>
          <w:bCs/>
        </w:rPr>
      </w:pPr>
    </w:p>
    <w:p w:rsidR="00255DFE" w:rsidRDefault="00255DFE" w:rsidP="00255DFE">
      <w:pPr>
        <w:spacing w:after="0"/>
        <w:ind w:left="540" w:hanging="540"/>
        <w:rPr>
          <w:rFonts w:ascii="Arial" w:hAnsi="Arial" w:cs="Arial"/>
          <w:bCs/>
        </w:rPr>
      </w:pPr>
      <w:r>
        <w:rPr>
          <w:rFonts w:ascii="Arial" w:hAnsi="Arial" w:cs="Arial"/>
          <w:bCs/>
        </w:rPr>
        <w:t>4.1</w:t>
      </w:r>
      <w:r>
        <w:rPr>
          <w:rFonts w:ascii="Arial" w:hAnsi="Arial" w:cs="Arial"/>
          <w:bCs/>
        </w:rPr>
        <w:tab/>
      </w:r>
      <w:r w:rsidRPr="00255DFE">
        <w:rPr>
          <w:rFonts w:ascii="Arial" w:hAnsi="Arial" w:cs="Arial"/>
          <w:b/>
          <w:bCs/>
        </w:rPr>
        <w:t>Description of First Aid Measure</w:t>
      </w:r>
      <w:r w:rsidR="00EE023F">
        <w:rPr>
          <w:rFonts w:ascii="Arial" w:hAnsi="Arial" w:cs="Arial"/>
          <w:b/>
          <w:bCs/>
        </w:rPr>
        <w:t>s:</w:t>
      </w:r>
    </w:p>
    <w:p w:rsidR="00EE023F" w:rsidRDefault="00255DFE" w:rsidP="00EE023F">
      <w:pPr>
        <w:pStyle w:val="ListParagraph"/>
        <w:numPr>
          <w:ilvl w:val="0"/>
          <w:numId w:val="2"/>
        </w:numPr>
        <w:spacing w:after="0"/>
        <w:rPr>
          <w:rFonts w:ascii="Arial" w:hAnsi="Arial" w:cs="Arial"/>
          <w:bCs/>
        </w:rPr>
      </w:pPr>
      <w:r w:rsidRPr="00EE023F">
        <w:rPr>
          <w:rFonts w:ascii="Arial" w:hAnsi="Arial" w:cs="Arial"/>
          <w:bCs/>
          <w:u w:val="single"/>
        </w:rPr>
        <w:t>First Aid Measure</w:t>
      </w:r>
      <w:r w:rsidR="00EE023F">
        <w:rPr>
          <w:rFonts w:ascii="Arial" w:hAnsi="Arial" w:cs="Arial"/>
          <w:bCs/>
          <w:u w:val="single"/>
        </w:rPr>
        <w:t>s</w:t>
      </w:r>
      <w:r w:rsidRPr="00EE023F">
        <w:rPr>
          <w:rFonts w:ascii="Arial" w:hAnsi="Arial" w:cs="Arial"/>
          <w:bCs/>
          <w:u w:val="single"/>
        </w:rPr>
        <w:t xml:space="preserve"> General:</w:t>
      </w:r>
      <w:r>
        <w:rPr>
          <w:rFonts w:ascii="Arial" w:hAnsi="Arial" w:cs="Arial"/>
          <w:bCs/>
        </w:rPr>
        <w:t xml:space="preserve"> Never give anything by mouth to an unconscious person. If you feel unwell, seek medical advice.</w:t>
      </w:r>
    </w:p>
    <w:p w:rsidR="00EE023F" w:rsidRPr="00EE023F" w:rsidRDefault="00EE023F" w:rsidP="00EE023F">
      <w:pPr>
        <w:pStyle w:val="ListParagraph"/>
        <w:numPr>
          <w:ilvl w:val="0"/>
          <w:numId w:val="2"/>
        </w:numPr>
        <w:spacing w:after="0"/>
        <w:rPr>
          <w:rFonts w:ascii="Arial" w:hAnsi="Arial" w:cs="Arial"/>
          <w:bCs/>
        </w:rPr>
      </w:pPr>
      <w:r w:rsidRPr="00EE023F">
        <w:rPr>
          <w:rFonts w:ascii="Arial" w:hAnsi="Arial" w:cs="Arial"/>
          <w:bCs/>
          <w:u w:val="single"/>
        </w:rPr>
        <w:t>First Aid Measure Inhalation:</w:t>
      </w:r>
      <w:r w:rsidRPr="00EE023F">
        <w:rPr>
          <w:rFonts w:ascii="Arial" w:hAnsi="Arial" w:cs="Arial"/>
          <w:bCs/>
        </w:rPr>
        <w:t xml:space="preserve"> </w:t>
      </w:r>
      <w:r w:rsidRPr="00EE023F">
        <w:rPr>
          <w:rFonts w:ascii="ArialMT" w:hAnsi="ArialMT" w:cs="ArialMT"/>
          <w:sz w:val="21"/>
          <w:szCs w:val="21"/>
        </w:rPr>
        <w:t>First aid is not expected to be necessary if material is used under ordinary conditions</w:t>
      </w:r>
      <w:r>
        <w:rPr>
          <w:rFonts w:ascii="ArialMT" w:hAnsi="ArialMT" w:cs="ArialMT"/>
          <w:sz w:val="21"/>
          <w:szCs w:val="21"/>
        </w:rPr>
        <w:t xml:space="preserve"> </w:t>
      </w:r>
      <w:r w:rsidRPr="00EE023F">
        <w:rPr>
          <w:rFonts w:ascii="ArialMT" w:hAnsi="ArialMT" w:cs="ArialMT"/>
          <w:sz w:val="21"/>
          <w:szCs w:val="21"/>
        </w:rPr>
        <w:t>and as recommended. If signs/symptoms develop, move person to fresh air.</w:t>
      </w:r>
      <w:r>
        <w:rPr>
          <w:rFonts w:ascii="ArialMT" w:hAnsi="ArialMT" w:cs="ArialMT"/>
          <w:sz w:val="21"/>
          <w:szCs w:val="21"/>
        </w:rPr>
        <w:t xml:space="preserve"> </w:t>
      </w:r>
      <w:r w:rsidRPr="00EE023F">
        <w:rPr>
          <w:rFonts w:ascii="ArialMT" w:hAnsi="ArialMT" w:cs="ArialMT"/>
          <w:sz w:val="21"/>
          <w:szCs w:val="21"/>
        </w:rPr>
        <w:t>Administer oxygen if breathing is difficult. Give artificial respiration if victim is not</w:t>
      </w:r>
      <w:r>
        <w:rPr>
          <w:rFonts w:ascii="ArialMT" w:hAnsi="ArialMT" w:cs="ArialMT"/>
          <w:sz w:val="21"/>
          <w:szCs w:val="21"/>
        </w:rPr>
        <w:t xml:space="preserve"> </w:t>
      </w:r>
      <w:r w:rsidRPr="00EE023F">
        <w:rPr>
          <w:rFonts w:ascii="ArialMT" w:hAnsi="ArialMT" w:cs="ArialMT"/>
          <w:sz w:val="21"/>
          <w:szCs w:val="21"/>
        </w:rPr>
        <w:t>breathing. If signs/symptoms continue, get medical attention.</w:t>
      </w:r>
    </w:p>
    <w:p w:rsidR="00EE023F" w:rsidRPr="00EE023F" w:rsidRDefault="00EE023F" w:rsidP="00EE023F">
      <w:pPr>
        <w:pStyle w:val="ListParagraph"/>
        <w:spacing w:after="0"/>
        <w:ind w:left="1257"/>
        <w:rPr>
          <w:rFonts w:ascii="Arial" w:hAnsi="Arial" w:cs="Arial"/>
          <w:bCs/>
        </w:rPr>
      </w:pPr>
    </w:p>
    <w:p w:rsidR="00EE023F" w:rsidRPr="00EE023F" w:rsidRDefault="00EE023F" w:rsidP="00EE023F">
      <w:pPr>
        <w:pStyle w:val="ListParagraph"/>
        <w:numPr>
          <w:ilvl w:val="0"/>
          <w:numId w:val="2"/>
        </w:numPr>
        <w:spacing w:after="0"/>
        <w:rPr>
          <w:rFonts w:ascii="Arial" w:hAnsi="Arial" w:cs="Arial"/>
          <w:bCs/>
        </w:rPr>
      </w:pPr>
      <w:r w:rsidRPr="00EE023F">
        <w:rPr>
          <w:rFonts w:ascii="Arial" w:hAnsi="Arial" w:cs="Arial"/>
          <w:bCs/>
          <w:u w:val="single"/>
        </w:rPr>
        <w:t xml:space="preserve">First Aid Measures After Skin Contact: </w:t>
      </w:r>
      <w:r w:rsidRPr="00EE023F">
        <w:rPr>
          <w:rFonts w:ascii="ArialMT" w:hAnsi="ArialMT" w:cs="ArialMT"/>
          <w:sz w:val="21"/>
          <w:szCs w:val="21"/>
        </w:rPr>
        <w:t>First aid is not expected to be necessary if material is used under ordinary conditions</w:t>
      </w:r>
      <w:r>
        <w:rPr>
          <w:rFonts w:ascii="ArialMT" w:hAnsi="ArialMT" w:cs="ArialMT"/>
          <w:sz w:val="21"/>
          <w:szCs w:val="21"/>
        </w:rPr>
        <w:t xml:space="preserve"> </w:t>
      </w:r>
      <w:r w:rsidRPr="00EE023F">
        <w:rPr>
          <w:rFonts w:ascii="ArialMT" w:hAnsi="ArialMT" w:cs="ArialMT"/>
          <w:sz w:val="21"/>
          <w:szCs w:val="21"/>
        </w:rPr>
        <w:t>and as recommended. Wash skin with soap and water. If signs/symptoms develop,</w:t>
      </w:r>
      <w:r>
        <w:rPr>
          <w:rFonts w:ascii="ArialMT" w:hAnsi="ArialMT" w:cs="ArialMT"/>
          <w:sz w:val="21"/>
          <w:szCs w:val="21"/>
        </w:rPr>
        <w:t xml:space="preserve"> </w:t>
      </w:r>
      <w:r w:rsidRPr="00EE023F">
        <w:rPr>
          <w:rFonts w:ascii="ArialMT" w:hAnsi="ArialMT" w:cs="ArialMT"/>
          <w:sz w:val="21"/>
          <w:szCs w:val="21"/>
        </w:rPr>
        <w:t>get medical attention.</w:t>
      </w:r>
    </w:p>
    <w:p w:rsidR="00EE023F" w:rsidRPr="00EE023F" w:rsidRDefault="00EE023F" w:rsidP="00EE023F">
      <w:pPr>
        <w:pStyle w:val="ListParagraph"/>
        <w:rPr>
          <w:rFonts w:ascii="Arial" w:hAnsi="Arial" w:cs="Arial"/>
          <w:bCs/>
          <w:u w:val="single"/>
        </w:rPr>
      </w:pPr>
    </w:p>
    <w:p w:rsidR="00EE023F" w:rsidRPr="00EE023F" w:rsidRDefault="00EE023F" w:rsidP="00EE023F">
      <w:pPr>
        <w:pStyle w:val="ListParagraph"/>
        <w:numPr>
          <w:ilvl w:val="0"/>
          <w:numId w:val="2"/>
        </w:numPr>
        <w:spacing w:after="0"/>
        <w:rPr>
          <w:rFonts w:ascii="Arial" w:hAnsi="Arial" w:cs="Arial"/>
          <w:bCs/>
        </w:rPr>
      </w:pPr>
      <w:r w:rsidRPr="00EE023F">
        <w:rPr>
          <w:rFonts w:ascii="Arial" w:hAnsi="Arial" w:cs="Arial"/>
          <w:bCs/>
          <w:u w:val="single"/>
        </w:rPr>
        <w:t xml:space="preserve">First Aid Measures After Eye Contact: </w:t>
      </w:r>
      <w:r w:rsidRPr="00EE023F">
        <w:rPr>
          <w:rFonts w:ascii="ArialMT" w:hAnsi="ArialMT" w:cs="ArialMT"/>
          <w:sz w:val="21"/>
          <w:szCs w:val="21"/>
        </w:rPr>
        <w:t>First aid is not expected to be necessary if material is used under ordinary conditions</w:t>
      </w:r>
      <w:r>
        <w:rPr>
          <w:rFonts w:ascii="ArialMT" w:hAnsi="ArialMT" w:cs="ArialMT"/>
          <w:sz w:val="21"/>
          <w:szCs w:val="21"/>
        </w:rPr>
        <w:t xml:space="preserve"> </w:t>
      </w:r>
      <w:r w:rsidRPr="00EE023F">
        <w:rPr>
          <w:rFonts w:ascii="ArialMT" w:hAnsi="ArialMT" w:cs="ArialMT"/>
          <w:sz w:val="21"/>
          <w:szCs w:val="21"/>
        </w:rPr>
        <w:t>and as recommended. If contact with material occurs flush eyes with water. If</w:t>
      </w:r>
      <w:r>
        <w:rPr>
          <w:rFonts w:ascii="ArialMT" w:hAnsi="ArialMT" w:cs="ArialMT"/>
          <w:sz w:val="21"/>
          <w:szCs w:val="21"/>
        </w:rPr>
        <w:t xml:space="preserve"> </w:t>
      </w:r>
      <w:r w:rsidRPr="00EE023F">
        <w:rPr>
          <w:rFonts w:ascii="ArialMT" w:hAnsi="ArialMT" w:cs="ArialMT"/>
          <w:sz w:val="21"/>
          <w:szCs w:val="21"/>
        </w:rPr>
        <w:t>signs/symptoms develop, get medical attention.</w:t>
      </w:r>
    </w:p>
    <w:p w:rsidR="00EE023F" w:rsidRPr="00EE023F" w:rsidRDefault="00EE023F" w:rsidP="00EE023F">
      <w:pPr>
        <w:pStyle w:val="ListParagraph"/>
        <w:rPr>
          <w:rFonts w:ascii="Arial" w:hAnsi="Arial" w:cs="Arial"/>
          <w:bCs/>
          <w:u w:val="single"/>
        </w:rPr>
      </w:pPr>
    </w:p>
    <w:p w:rsidR="00EE023F" w:rsidRPr="00EE023F" w:rsidRDefault="00EE023F" w:rsidP="00EE023F">
      <w:pPr>
        <w:pStyle w:val="ListParagraph"/>
        <w:numPr>
          <w:ilvl w:val="0"/>
          <w:numId w:val="2"/>
        </w:numPr>
        <w:spacing w:after="0"/>
        <w:rPr>
          <w:rFonts w:ascii="Arial" w:hAnsi="Arial" w:cs="Arial"/>
          <w:bCs/>
        </w:rPr>
      </w:pPr>
      <w:r w:rsidRPr="00EE023F">
        <w:rPr>
          <w:rFonts w:ascii="Arial" w:hAnsi="Arial" w:cs="Arial"/>
          <w:bCs/>
          <w:u w:val="single"/>
        </w:rPr>
        <w:t xml:space="preserve">First Aid Measures After Ingestion: </w:t>
      </w:r>
      <w:r w:rsidRPr="00EE023F">
        <w:rPr>
          <w:rFonts w:ascii="ArialMT" w:hAnsi="ArialMT" w:cs="ArialMT"/>
          <w:sz w:val="21"/>
          <w:szCs w:val="21"/>
        </w:rPr>
        <w:t>First aid is not expected to be necessary if material is used under ordinary conditions</w:t>
      </w:r>
      <w:r>
        <w:rPr>
          <w:rFonts w:ascii="ArialMT" w:hAnsi="ArialMT" w:cs="ArialMT"/>
          <w:sz w:val="21"/>
          <w:szCs w:val="21"/>
        </w:rPr>
        <w:t xml:space="preserve"> </w:t>
      </w:r>
      <w:r w:rsidRPr="00EE023F">
        <w:rPr>
          <w:rFonts w:ascii="ArialMT" w:hAnsi="ArialMT" w:cs="ArialMT"/>
          <w:sz w:val="21"/>
          <w:szCs w:val="21"/>
        </w:rPr>
        <w:t>and as recommended. If swallowed, DO NOT induce vomiting. Get medical attention.</w:t>
      </w:r>
    </w:p>
    <w:p w:rsidR="00EE023F" w:rsidRPr="00EE023F" w:rsidRDefault="00EE023F" w:rsidP="00EE023F">
      <w:pPr>
        <w:pStyle w:val="ListParagraph"/>
        <w:rPr>
          <w:rFonts w:ascii="Arial" w:hAnsi="Arial" w:cs="Arial"/>
          <w:bCs/>
        </w:rPr>
      </w:pPr>
    </w:p>
    <w:p w:rsidR="00EE023F" w:rsidRDefault="00EE023F" w:rsidP="00EE023F">
      <w:pPr>
        <w:autoSpaceDE w:val="0"/>
        <w:autoSpaceDN w:val="0"/>
        <w:adjustRightInd w:val="0"/>
        <w:spacing w:after="0" w:line="240" w:lineRule="auto"/>
        <w:ind w:left="540" w:hanging="540"/>
        <w:rPr>
          <w:rFonts w:ascii="Arial" w:eastAsia="Arial-BoldMT" w:hAnsi="Arial" w:cs="Arial"/>
          <w:b/>
          <w:bCs/>
        </w:rPr>
      </w:pPr>
      <w:r>
        <w:rPr>
          <w:rFonts w:ascii="Arial" w:eastAsia="Arial-BoldMT" w:hAnsi="Arial" w:cs="Arial"/>
          <w:b/>
          <w:bCs/>
        </w:rPr>
        <w:t>4.2</w:t>
      </w:r>
      <w:r>
        <w:rPr>
          <w:rFonts w:ascii="Arial" w:eastAsia="Arial-BoldMT" w:hAnsi="Arial" w:cs="Arial"/>
          <w:b/>
          <w:bCs/>
        </w:rPr>
        <w:tab/>
      </w:r>
      <w:r w:rsidRPr="00EE023F">
        <w:rPr>
          <w:rFonts w:ascii="Arial" w:eastAsia="Arial-BoldMT" w:hAnsi="Arial" w:cs="Arial"/>
          <w:b/>
          <w:bCs/>
        </w:rPr>
        <w:t xml:space="preserve">Most important symptoms and </w:t>
      </w:r>
      <w:r>
        <w:rPr>
          <w:rFonts w:ascii="Arial" w:eastAsia="Arial-BoldMT" w:hAnsi="Arial" w:cs="Arial"/>
          <w:b/>
          <w:bCs/>
        </w:rPr>
        <w:t xml:space="preserve">effects, both acute and delayed: </w:t>
      </w:r>
    </w:p>
    <w:p w:rsidR="00EE023F" w:rsidRPr="00EE023F" w:rsidRDefault="00EE023F" w:rsidP="00EE023F">
      <w:pPr>
        <w:pStyle w:val="ListParagraph"/>
        <w:numPr>
          <w:ilvl w:val="0"/>
          <w:numId w:val="3"/>
        </w:numPr>
        <w:autoSpaceDE w:val="0"/>
        <w:autoSpaceDN w:val="0"/>
        <w:adjustRightInd w:val="0"/>
        <w:spacing w:after="0" w:line="240" w:lineRule="auto"/>
        <w:ind w:left="1260"/>
        <w:rPr>
          <w:rFonts w:ascii="Arial" w:eastAsia="Arial-BoldMT" w:hAnsi="Arial" w:cs="Arial"/>
          <w:b/>
          <w:bCs/>
        </w:rPr>
      </w:pPr>
      <w:r w:rsidRPr="00EE023F">
        <w:rPr>
          <w:rFonts w:ascii="Arial" w:eastAsia="Arial-BoldMT" w:hAnsi="Arial" w:cs="Arial"/>
        </w:rPr>
        <w:t>Under normal conditions of use, no health effects are expected.</w:t>
      </w:r>
    </w:p>
    <w:p w:rsidR="00EE023F" w:rsidRDefault="00EE023F" w:rsidP="00EE023F">
      <w:pPr>
        <w:autoSpaceDE w:val="0"/>
        <w:autoSpaceDN w:val="0"/>
        <w:adjustRightInd w:val="0"/>
        <w:spacing w:after="0" w:line="240" w:lineRule="auto"/>
        <w:rPr>
          <w:rFonts w:ascii="Arial" w:eastAsia="Arial-BoldMT" w:hAnsi="Arial" w:cs="Arial"/>
          <w:b/>
          <w:bCs/>
        </w:rPr>
      </w:pPr>
    </w:p>
    <w:p w:rsidR="00EE023F" w:rsidRPr="00EE023F" w:rsidRDefault="00EE023F" w:rsidP="00EE023F">
      <w:pPr>
        <w:pStyle w:val="ListParagraph"/>
        <w:numPr>
          <w:ilvl w:val="1"/>
          <w:numId w:val="5"/>
        </w:numPr>
        <w:autoSpaceDE w:val="0"/>
        <w:autoSpaceDN w:val="0"/>
        <w:adjustRightInd w:val="0"/>
        <w:spacing w:after="0" w:line="240" w:lineRule="auto"/>
        <w:ind w:left="540" w:hanging="540"/>
        <w:rPr>
          <w:rFonts w:ascii="Arial" w:eastAsia="Arial-BoldMT" w:hAnsi="Arial" w:cs="Arial"/>
          <w:b/>
          <w:bCs/>
        </w:rPr>
      </w:pPr>
      <w:r w:rsidRPr="00EE023F">
        <w:rPr>
          <w:rFonts w:ascii="Arial" w:eastAsia="Arial-BoldMT" w:hAnsi="Arial" w:cs="Arial"/>
          <w:b/>
          <w:bCs/>
        </w:rPr>
        <w:t>Indication of any immediate medical attention and special treatment needed</w:t>
      </w:r>
    </w:p>
    <w:p w:rsidR="00EE023F" w:rsidRPr="00EE023F" w:rsidRDefault="00EE023F" w:rsidP="00EE023F">
      <w:pPr>
        <w:pStyle w:val="ListParagraph"/>
        <w:numPr>
          <w:ilvl w:val="0"/>
          <w:numId w:val="2"/>
        </w:numPr>
        <w:spacing w:after="0"/>
        <w:rPr>
          <w:rFonts w:ascii="Arial" w:hAnsi="Arial" w:cs="Arial"/>
          <w:bCs/>
        </w:rPr>
      </w:pPr>
      <w:r w:rsidRPr="00EE023F">
        <w:rPr>
          <w:rFonts w:ascii="Arial" w:hAnsi="Arial" w:cs="Arial"/>
        </w:rPr>
        <w:t>If medical advice is needed, have product container or label at hand.</w:t>
      </w:r>
    </w:p>
    <w:p w:rsidR="00EE023F" w:rsidRPr="00EE023F" w:rsidRDefault="00EE023F" w:rsidP="00EE023F">
      <w:pPr>
        <w:pStyle w:val="ListParagraph"/>
        <w:numPr>
          <w:ilvl w:val="0"/>
          <w:numId w:val="2"/>
        </w:numPr>
        <w:spacing w:after="0"/>
        <w:rPr>
          <w:rFonts w:ascii="Arial" w:hAnsi="Arial" w:cs="Arial"/>
          <w:bCs/>
        </w:rPr>
      </w:pPr>
      <w:r w:rsidRPr="00EE023F">
        <w:rPr>
          <w:rFonts w:ascii="Arial" w:eastAsia="Arial-BoldMT" w:hAnsi="Arial" w:cs="Arial"/>
          <w:bCs/>
          <w:u w:val="single"/>
        </w:rPr>
        <w:t>Notes to Physician</w:t>
      </w:r>
      <w:r>
        <w:rPr>
          <w:rFonts w:ascii="Arial" w:eastAsia="Arial-BoldMT" w:hAnsi="Arial" w:cs="Arial"/>
          <w:bCs/>
        </w:rPr>
        <w:t xml:space="preserve">: </w:t>
      </w:r>
      <w:r w:rsidRPr="00EE023F">
        <w:rPr>
          <w:rFonts w:ascii="Arial" w:eastAsia="Arial-BoldMT" w:hAnsi="Arial" w:cs="Arial"/>
        </w:rPr>
        <w:t>No specific actions or treatments recommended related to exposure to this material.</w:t>
      </w:r>
    </w:p>
    <w:p w:rsidR="00EE023F" w:rsidRDefault="00EE023F" w:rsidP="00EE023F">
      <w:pPr>
        <w:spacing w:after="0"/>
        <w:rPr>
          <w:rFonts w:ascii="Arial" w:hAnsi="Arial" w:cs="Arial"/>
          <w:bCs/>
        </w:rPr>
      </w:pPr>
    </w:p>
    <w:p w:rsidR="00513714" w:rsidRDefault="00513714" w:rsidP="00EE023F">
      <w:pPr>
        <w:spacing w:after="0"/>
        <w:rPr>
          <w:rFonts w:ascii="Arial" w:hAnsi="Arial" w:cs="Arial"/>
          <w:bCs/>
        </w:rPr>
      </w:pPr>
    </w:p>
    <w:tbl>
      <w:tblPr>
        <w:tblStyle w:val="TableGrid"/>
        <w:tblW w:w="0" w:type="auto"/>
        <w:tblLook w:val="04A0" w:firstRow="1" w:lastRow="0" w:firstColumn="1" w:lastColumn="0" w:noHBand="0" w:noVBand="1"/>
      </w:tblPr>
      <w:tblGrid>
        <w:gridCol w:w="9350"/>
      </w:tblGrid>
      <w:tr w:rsidR="00EE023F" w:rsidTr="00EE023F">
        <w:tc>
          <w:tcPr>
            <w:tcW w:w="9350" w:type="dxa"/>
            <w:shd w:val="clear" w:color="auto" w:fill="E2EFD9" w:themeFill="accent6" w:themeFillTint="33"/>
          </w:tcPr>
          <w:p w:rsidR="00EE023F" w:rsidRDefault="00EE023F" w:rsidP="00EE023F">
            <w:pPr>
              <w:autoSpaceDE w:val="0"/>
              <w:autoSpaceDN w:val="0"/>
              <w:adjustRightInd w:val="0"/>
              <w:spacing w:line="259" w:lineRule="auto"/>
              <w:rPr>
                <w:rFonts w:ascii="Arial" w:hAnsi="Arial" w:cs="Arial"/>
                <w:b/>
                <w:bCs/>
              </w:rPr>
            </w:pPr>
            <w:r>
              <w:rPr>
                <w:rFonts w:ascii="Arial" w:hAnsi="Arial" w:cs="Arial"/>
                <w:b/>
                <w:bCs/>
              </w:rPr>
              <w:t>SECTION 5</w:t>
            </w:r>
            <w:r w:rsidRPr="00952BA0">
              <w:rPr>
                <w:rFonts w:ascii="Arial" w:hAnsi="Arial" w:cs="Arial"/>
                <w:b/>
                <w:bCs/>
              </w:rPr>
              <w:t xml:space="preserve">: </w:t>
            </w:r>
            <w:r w:rsidR="00513714">
              <w:rPr>
                <w:rFonts w:ascii="Arial" w:hAnsi="Arial" w:cs="Arial"/>
                <w:b/>
                <w:bCs/>
              </w:rPr>
              <w:t>FIRE FIGHTING MEASURES</w:t>
            </w:r>
          </w:p>
        </w:tc>
      </w:tr>
    </w:tbl>
    <w:p w:rsidR="00EE023F" w:rsidRDefault="00EE023F" w:rsidP="008E4CCD">
      <w:pPr>
        <w:autoSpaceDE w:val="0"/>
        <w:autoSpaceDN w:val="0"/>
        <w:adjustRightInd w:val="0"/>
        <w:spacing w:after="0"/>
        <w:rPr>
          <w:rFonts w:ascii="Arial" w:hAnsi="Arial" w:cs="Arial"/>
          <w:b/>
          <w:bCs/>
        </w:rPr>
      </w:pPr>
    </w:p>
    <w:p w:rsidR="00513714" w:rsidRDefault="00513714" w:rsidP="00513714">
      <w:pPr>
        <w:autoSpaceDE w:val="0"/>
        <w:autoSpaceDN w:val="0"/>
        <w:adjustRightInd w:val="0"/>
        <w:spacing w:after="0" w:line="240" w:lineRule="auto"/>
        <w:ind w:left="540" w:hanging="540"/>
        <w:rPr>
          <w:rFonts w:ascii="Arial" w:eastAsia="Arial-BoldMT" w:hAnsi="Arial" w:cs="Arial"/>
          <w:b/>
          <w:bCs/>
        </w:rPr>
      </w:pPr>
      <w:r w:rsidRPr="00513714">
        <w:rPr>
          <w:rFonts w:ascii="Arial" w:hAnsi="Arial" w:cs="Arial"/>
          <w:b/>
          <w:bCs/>
        </w:rPr>
        <w:t>5.1</w:t>
      </w:r>
      <w:r w:rsidRPr="00513714">
        <w:rPr>
          <w:rFonts w:ascii="Arial" w:hAnsi="Arial" w:cs="Arial"/>
          <w:b/>
          <w:bCs/>
        </w:rPr>
        <w:tab/>
      </w:r>
      <w:r w:rsidRPr="00513714">
        <w:rPr>
          <w:rFonts w:ascii="Arial" w:eastAsia="Arial-BoldMT" w:hAnsi="Arial" w:cs="Arial"/>
          <w:b/>
          <w:bCs/>
        </w:rPr>
        <w:t>Extinguishing media</w:t>
      </w:r>
    </w:p>
    <w:p w:rsidR="00513714" w:rsidRPr="00513714" w:rsidRDefault="00513714" w:rsidP="00513714">
      <w:pPr>
        <w:autoSpaceDE w:val="0"/>
        <w:autoSpaceDN w:val="0"/>
        <w:adjustRightInd w:val="0"/>
        <w:spacing w:after="0" w:line="240" w:lineRule="auto"/>
        <w:ind w:left="540" w:hanging="540"/>
        <w:rPr>
          <w:rFonts w:ascii="Arial" w:eastAsia="Arial-BoldMT" w:hAnsi="Arial" w:cs="Arial"/>
          <w:b/>
          <w:bCs/>
        </w:rPr>
      </w:pPr>
    </w:p>
    <w:p w:rsidR="00513714" w:rsidRPr="003875DF" w:rsidRDefault="00513714" w:rsidP="00513714">
      <w:pPr>
        <w:pStyle w:val="ListParagraph"/>
        <w:numPr>
          <w:ilvl w:val="0"/>
          <w:numId w:val="6"/>
        </w:numPr>
        <w:autoSpaceDE w:val="0"/>
        <w:autoSpaceDN w:val="0"/>
        <w:adjustRightInd w:val="0"/>
        <w:spacing w:after="0" w:line="240" w:lineRule="auto"/>
        <w:rPr>
          <w:rFonts w:ascii="Arial" w:eastAsia="Arial-BoldMT" w:hAnsi="Arial" w:cs="Arial"/>
          <w:u w:val="single"/>
        </w:rPr>
      </w:pPr>
      <w:r w:rsidRPr="003875DF">
        <w:rPr>
          <w:rFonts w:ascii="Arial" w:eastAsia="Arial-BoldMT" w:hAnsi="Arial" w:cs="Arial"/>
          <w:bCs/>
          <w:u w:val="single"/>
        </w:rPr>
        <w:t>Suitable Extinguishing Media</w:t>
      </w:r>
    </w:p>
    <w:p w:rsidR="00513714" w:rsidRPr="008E4CCD" w:rsidRDefault="00513714" w:rsidP="00513714">
      <w:pPr>
        <w:pStyle w:val="ListParagraph"/>
        <w:numPr>
          <w:ilvl w:val="1"/>
          <w:numId w:val="6"/>
        </w:numPr>
        <w:autoSpaceDE w:val="0"/>
        <w:autoSpaceDN w:val="0"/>
        <w:adjustRightInd w:val="0"/>
        <w:spacing w:after="0" w:line="240" w:lineRule="auto"/>
        <w:rPr>
          <w:rFonts w:ascii="Arial" w:eastAsia="Arial-BoldMT" w:hAnsi="Arial" w:cs="Arial"/>
          <w:sz w:val="20"/>
          <w:szCs w:val="20"/>
        </w:rPr>
      </w:pPr>
      <w:r>
        <w:rPr>
          <w:rFonts w:ascii="Arial" w:eastAsia="Arial-BoldMT" w:hAnsi="Arial" w:cs="Arial"/>
        </w:rPr>
        <w:t xml:space="preserve"> </w:t>
      </w:r>
      <w:r w:rsidRPr="008E4CCD">
        <w:rPr>
          <w:rFonts w:ascii="Arial" w:eastAsia="Arial-BoldMT" w:hAnsi="Arial" w:cs="Arial"/>
          <w:sz w:val="20"/>
          <w:szCs w:val="20"/>
        </w:rPr>
        <w:t>Use extinguishing media appropriate for surrounding fire.</w:t>
      </w:r>
    </w:p>
    <w:p w:rsidR="00513714" w:rsidRPr="008E4CCD" w:rsidRDefault="00513714" w:rsidP="00513714">
      <w:pPr>
        <w:pStyle w:val="ListParagraph"/>
        <w:autoSpaceDE w:val="0"/>
        <w:autoSpaceDN w:val="0"/>
        <w:adjustRightInd w:val="0"/>
        <w:spacing w:after="0" w:line="240" w:lineRule="auto"/>
        <w:ind w:left="1980"/>
        <w:rPr>
          <w:rFonts w:ascii="Arial" w:eastAsia="Arial-BoldMT" w:hAnsi="Arial" w:cs="Arial"/>
          <w:sz w:val="20"/>
          <w:szCs w:val="20"/>
        </w:rPr>
      </w:pPr>
    </w:p>
    <w:p w:rsidR="00513714" w:rsidRPr="003875DF" w:rsidRDefault="00513714" w:rsidP="00513714">
      <w:pPr>
        <w:pStyle w:val="ListParagraph"/>
        <w:numPr>
          <w:ilvl w:val="0"/>
          <w:numId w:val="6"/>
        </w:numPr>
        <w:autoSpaceDE w:val="0"/>
        <w:autoSpaceDN w:val="0"/>
        <w:adjustRightInd w:val="0"/>
        <w:spacing w:after="0" w:line="240" w:lineRule="auto"/>
        <w:rPr>
          <w:rFonts w:ascii="Arial" w:eastAsia="Arial-BoldMT" w:hAnsi="Arial" w:cs="Arial"/>
          <w:u w:val="single"/>
        </w:rPr>
      </w:pPr>
      <w:r w:rsidRPr="003875DF">
        <w:rPr>
          <w:rFonts w:ascii="Arial" w:eastAsia="Arial-BoldMT" w:hAnsi="Arial" w:cs="Arial"/>
          <w:bCs/>
          <w:u w:val="single"/>
        </w:rPr>
        <w:t>Unsuitable Extinguishing Media</w:t>
      </w:r>
    </w:p>
    <w:p w:rsidR="00513714" w:rsidRPr="008E4CCD" w:rsidRDefault="00513714" w:rsidP="00513714">
      <w:pPr>
        <w:pStyle w:val="ListParagraph"/>
        <w:numPr>
          <w:ilvl w:val="1"/>
          <w:numId w:val="6"/>
        </w:numPr>
        <w:autoSpaceDE w:val="0"/>
        <w:autoSpaceDN w:val="0"/>
        <w:adjustRightInd w:val="0"/>
        <w:spacing w:after="0" w:line="240" w:lineRule="auto"/>
        <w:rPr>
          <w:rFonts w:ascii="Arial" w:eastAsia="Arial-BoldMT" w:hAnsi="Arial" w:cs="Arial"/>
          <w:sz w:val="20"/>
          <w:szCs w:val="20"/>
        </w:rPr>
      </w:pPr>
      <w:r w:rsidRPr="008E4CCD">
        <w:rPr>
          <w:rFonts w:ascii="Arial" w:eastAsia="Arial-BoldMT" w:hAnsi="Arial" w:cs="Arial"/>
          <w:sz w:val="20"/>
          <w:szCs w:val="20"/>
        </w:rPr>
        <w:t>No data available</w:t>
      </w:r>
    </w:p>
    <w:p w:rsidR="00513714" w:rsidRPr="008E4CCD" w:rsidRDefault="00513714" w:rsidP="00513714">
      <w:pPr>
        <w:pStyle w:val="ListParagraph"/>
        <w:autoSpaceDE w:val="0"/>
        <w:autoSpaceDN w:val="0"/>
        <w:adjustRightInd w:val="0"/>
        <w:spacing w:after="0" w:line="240" w:lineRule="auto"/>
        <w:ind w:left="1260"/>
        <w:rPr>
          <w:rFonts w:ascii="Arial" w:eastAsia="Arial-BoldMT" w:hAnsi="Arial" w:cs="Arial"/>
          <w:sz w:val="20"/>
          <w:szCs w:val="20"/>
        </w:rPr>
      </w:pPr>
    </w:p>
    <w:p w:rsidR="00513714" w:rsidRPr="003875DF" w:rsidRDefault="00513714" w:rsidP="00513714">
      <w:pPr>
        <w:pStyle w:val="ListParagraph"/>
        <w:numPr>
          <w:ilvl w:val="0"/>
          <w:numId w:val="6"/>
        </w:numPr>
        <w:autoSpaceDE w:val="0"/>
        <w:autoSpaceDN w:val="0"/>
        <w:adjustRightInd w:val="0"/>
        <w:spacing w:after="0" w:line="240" w:lineRule="auto"/>
        <w:rPr>
          <w:rFonts w:ascii="Arial" w:eastAsia="Arial-BoldMT" w:hAnsi="Arial" w:cs="Arial"/>
          <w:u w:val="single"/>
        </w:rPr>
      </w:pPr>
      <w:r w:rsidRPr="003875DF">
        <w:rPr>
          <w:rFonts w:ascii="Arial" w:eastAsia="Arial-BoldMT" w:hAnsi="Arial" w:cs="Arial"/>
          <w:bCs/>
          <w:u w:val="single"/>
        </w:rPr>
        <w:t xml:space="preserve">Special hazards arising from the substance or mixture </w:t>
      </w:r>
    </w:p>
    <w:p w:rsidR="00513714" w:rsidRPr="00513714" w:rsidRDefault="00513714" w:rsidP="00513714">
      <w:pPr>
        <w:pStyle w:val="ListParagraph"/>
        <w:numPr>
          <w:ilvl w:val="1"/>
          <w:numId w:val="6"/>
        </w:numPr>
        <w:autoSpaceDE w:val="0"/>
        <w:autoSpaceDN w:val="0"/>
        <w:adjustRightInd w:val="0"/>
        <w:spacing w:after="0" w:line="240" w:lineRule="auto"/>
        <w:rPr>
          <w:rFonts w:ascii="Arial" w:eastAsia="Arial-BoldMT" w:hAnsi="Arial" w:cs="Arial"/>
        </w:rPr>
      </w:pPr>
      <w:r w:rsidRPr="00513714">
        <w:rPr>
          <w:rFonts w:ascii="Arial" w:eastAsia="Arial-BoldMT" w:hAnsi="Arial" w:cs="Arial"/>
          <w:bCs/>
        </w:rPr>
        <w:lastRenderedPageBreak/>
        <w:t>Fire Hazards</w:t>
      </w:r>
    </w:p>
    <w:p w:rsidR="00513714" w:rsidRPr="008E4CCD" w:rsidRDefault="00513714" w:rsidP="00513714">
      <w:pPr>
        <w:pStyle w:val="ListParagraph"/>
        <w:numPr>
          <w:ilvl w:val="2"/>
          <w:numId w:val="6"/>
        </w:numPr>
        <w:autoSpaceDE w:val="0"/>
        <w:autoSpaceDN w:val="0"/>
        <w:adjustRightInd w:val="0"/>
        <w:spacing w:after="0" w:line="240" w:lineRule="auto"/>
        <w:rPr>
          <w:rFonts w:ascii="Arial" w:eastAsia="Arial-BoldMT" w:hAnsi="Arial" w:cs="Arial"/>
        </w:rPr>
      </w:pPr>
      <w:r w:rsidRPr="00513714">
        <w:rPr>
          <w:rFonts w:ascii="Arial" w:hAnsi="Arial" w:cs="Arial"/>
          <w:color w:val="000000"/>
        </w:rPr>
        <w:t xml:space="preserve">Not considered flammable but will burn at </w:t>
      </w:r>
      <w:proofErr w:type="gramStart"/>
      <w:r w:rsidRPr="00513714">
        <w:rPr>
          <w:rFonts w:ascii="Arial" w:hAnsi="Arial" w:cs="Arial"/>
          <w:color w:val="000000"/>
        </w:rPr>
        <w:t>high temperatures</w:t>
      </w:r>
      <w:proofErr w:type="gramEnd"/>
      <w:r w:rsidRPr="00513714">
        <w:rPr>
          <w:rFonts w:ascii="Arial" w:hAnsi="Arial" w:cs="Arial"/>
          <w:color w:val="000000"/>
        </w:rPr>
        <w:t xml:space="preserve">. </w:t>
      </w:r>
    </w:p>
    <w:p w:rsidR="008E4CCD" w:rsidRPr="00513714" w:rsidRDefault="008E4CCD" w:rsidP="008E4CCD">
      <w:pPr>
        <w:pStyle w:val="ListParagraph"/>
        <w:autoSpaceDE w:val="0"/>
        <w:autoSpaceDN w:val="0"/>
        <w:adjustRightInd w:val="0"/>
        <w:spacing w:after="0" w:line="240" w:lineRule="auto"/>
        <w:ind w:left="2700"/>
        <w:rPr>
          <w:rFonts w:ascii="Arial" w:eastAsia="Arial-BoldMT" w:hAnsi="Arial" w:cs="Arial"/>
        </w:rPr>
      </w:pPr>
    </w:p>
    <w:p w:rsidR="00513714" w:rsidRDefault="00513714" w:rsidP="00513714">
      <w:pPr>
        <w:pStyle w:val="ListParagraph"/>
        <w:numPr>
          <w:ilvl w:val="2"/>
          <w:numId w:val="6"/>
        </w:numPr>
        <w:autoSpaceDE w:val="0"/>
        <w:autoSpaceDN w:val="0"/>
        <w:adjustRightInd w:val="0"/>
        <w:spacing w:after="0" w:line="240" w:lineRule="auto"/>
        <w:rPr>
          <w:rFonts w:ascii="Arial" w:eastAsia="Arial-BoldMT" w:hAnsi="Arial" w:cs="Arial"/>
        </w:rPr>
      </w:pPr>
      <w:r w:rsidRPr="00513714">
        <w:rPr>
          <w:rFonts w:ascii="Arial" w:eastAsia="Arial-BoldMT" w:hAnsi="Arial" w:cs="Arial"/>
        </w:rPr>
        <w:t xml:space="preserve">Toxic or irritating vapors, including hydrogen chloride, carbon dioxide, carbon monoxide, </w:t>
      </w:r>
      <w:proofErr w:type="gramStart"/>
      <w:r w:rsidRPr="00513714">
        <w:rPr>
          <w:rFonts w:ascii="Arial" w:eastAsia="Arial-BoldMT" w:hAnsi="Arial" w:cs="Arial"/>
        </w:rPr>
        <w:t>small amounts</w:t>
      </w:r>
      <w:proofErr w:type="gramEnd"/>
      <w:r w:rsidRPr="00513714">
        <w:rPr>
          <w:rFonts w:ascii="Arial" w:eastAsia="Arial-BoldMT" w:hAnsi="Arial" w:cs="Arial"/>
        </w:rPr>
        <w:t xml:space="preserve"> of aliphatic hydrocarbons, aldehydes and other organic acids may be generated when the product is subject to heating or in a fire situation.</w:t>
      </w:r>
    </w:p>
    <w:p w:rsidR="00513714" w:rsidRDefault="00513714" w:rsidP="00513714">
      <w:pPr>
        <w:pStyle w:val="ListParagraph"/>
        <w:autoSpaceDE w:val="0"/>
        <w:autoSpaceDN w:val="0"/>
        <w:adjustRightInd w:val="0"/>
        <w:spacing w:after="0" w:line="240" w:lineRule="auto"/>
        <w:ind w:left="2700"/>
        <w:rPr>
          <w:rFonts w:ascii="Arial" w:eastAsia="Arial-BoldMT" w:hAnsi="Arial" w:cs="Arial"/>
        </w:rPr>
      </w:pPr>
    </w:p>
    <w:p w:rsidR="00513714" w:rsidRPr="00513714" w:rsidRDefault="00513714" w:rsidP="00513714">
      <w:pPr>
        <w:pStyle w:val="ListParagraph"/>
        <w:numPr>
          <w:ilvl w:val="1"/>
          <w:numId w:val="6"/>
        </w:numPr>
        <w:autoSpaceDE w:val="0"/>
        <w:autoSpaceDN w:val="0"/>
        <w:adjustRightInd w:val="0"/>
        <w:spacing w:after="0" w:line="240" w:lineRule="auto"/>
        <w:rPr>
          <w:rFonts w:ascii="Arial" w:eastAsia="Arial-BoldMT" w:hAnsi="Arial" w:cs="Arial"/>
        </w:rPr>
      </w:pPr>
      <w:r>
        <w:rPr>
          <w:rFonts w:ascii="Arial" w:eastAsia="Arial-BoldMT" w:hAnsi="Arial" w:cs="Arial"/>
          <w:bCs/>
        </w:rPr>
        <w:t xml:space="preserve">Explosion </w:t>
      </w:r>
      <w:r w:rsidRPr="00513714">
        <w:rPr>
          <w:rFonts w:ascii="Arial" w:eastAsia="Arial-BoldMT" w:hAnsi="Arial" w:cs="Arial"/>
          <w:bCs/>
        </w:rPr>
        <w:t>Hazards</w:t>
      </w:r>
      <w:r>
        <w:rPr>
          <w:rFonts w:ascii="Arial" w:eastAsia="Arial-BoldMT" w:hAnsi="Arial" w:cs="Arial"/>
          <w:bCs/>
        </w:rPr>
        <w:t xml:space="preserve">: </w:t>
      </w:r>
    </w:p>
    <w:p w:rsidR="00513714" w:rsidRPr="00513714" w:rsidRDefault="00513714" w:rsidP="00513714">
      <w:pPr>
        <w:pStyle w:val="ListParagraph"/>
        <w:numPr>
          <w:ilvl w:val="2"/>
          <w:numId w:val="6"/>
        </w:numPr>
        <w:autoSpaceDE w:val="0"/>
        <w:autoSpaceDN w:val="0"/>
        <w:adjustRightInd w:val="0"/>
        <w:spacing w:after="0" w:line="240" w:lineRule="auto"/>
        <w:rPr>
          <w:rFonts w:ascii="Arial" w:eastAsia="Arial-BoldMT" w:hAnsi="Arial" w:cs="Arial"/>
        </w:rPr>
      </w:pPr>
      <w:r>
        <w:rPr>
          <w:rFonts w:ascii="Arial" w:eastAsia="Arial-BoldMT" w:hAnsi="Arial" w:cs="Arial"/>
          <w:bCs/>
        </w:rPr>
        <w:t>Product is not explosive</w:t>
      </w:r>
    </w:p>
    <w:p w:rsidR="00513714" w:rsidRPr="00513714" w:rsidRDefault="00513714" w:rsidP="00513714">
      <w:pPr>
        <w:pStyle w:val="ListParagraph"/>
        <w:autoSpaceDE w:val="0"/>
        <w:autoSpaceDN w:val="0"/>
        <w:adjustRightInd w:val="0"/>
        <w:spacing w:after="0" w:line="240" w:lineRule="auto"/>
        <w:ind w:left="2700"/>
        <w:rPr>
          <w:rFonts w:ascii="Arial" w:eastAsia="Arial-BoldMT" w:hAnsi="Arial" w:cs="Arial"/>
        </w:rPr>
      </w:pPr>
    </w:p>
    <w:p w:rsidR="00513714" w:rsidRPr="00513714" w:rsidRDefault="00513714" w:rsidP="00513714">
      <w:pPr>
        <w:pStyle w:val="ListParagraph"/>
        <w:numPr>
          <w:ilvl w:val="1"/>
          <w:numId w:val="6"/>
        </w:numPr>
        <w:autoSpaceDE w:val="0"/>
        <w:autoSpaceDN w:val="0"/>
        <w:adjustRightInd w:val="0"/>
        <w:spacing w:after="0" w:line="240" w:lineRule="auto"/>
        <w:rPr>
          <w:rFonts w:ascii="Arial" w:eastAsia="Arial-BoldMT" w:hAnsi="Arial" w:cs="Arial"/>
        </w:rPr>
      </w:pPr>
      <w:r>
        <w:rPr>
          <w:rFonts w:ascii="Arial" w:eastAsia="Arial-BoldMT" w:hAnsi="Arial" w:cs="Arial"/>
          <w:bCs/>
        </w:rPr>
        <w:t>Reactivity Hazards</w:t>
      </w:r>
      <w:r w:rsidR="00F30BB5">
        <w:rPr>
          <w:rFonts w:ascii="Arial" w:eastAsia="Arial-BoldMT" w:hAnsi="Arial" w:cs="Arial"/>
          <w:bCs/>
        </w:rPr>
        <w:t>:</w:t>
      </w:r>
    </w:p>
    <w:p w:rsidR="00513714" w:rsidRPr="00F30BB5" w:rsidRDefault="00513714" w:rsidP="00513714">
      <w:pPr>
        <w:pStyle w:val="ListParagraph"/>
        <w:numPr>
          <w:ilvl w:val="2"/>
          <w:numId w:val="6"/>
        </w:numPr>
        <w:autoSpaceDE w:val="0"/>
        <w:autoSpaceDN w:val="0"/>
        <w:adjustRightInd w:val="0"/>
        <w:spacing w:after="0" w:line="240" w:lineRule="auto"/>
        <w:rPr>
          <w:rFonts w:ascii="Arial" w:eastAsia="Arial-BoldMT" w:hAnsi="Arial" w:cs="Arial"/>
        </w:rPr>
      </w:pPr>
      <w:r>
        <w:rPr>
          <w:rFonts w:ascii="Arial" w:eastAsia="Arial-BoldMT" w:hAnsi="Arial" w:cs="Arial"/>
          <w:bCs/>
        </w:rPr>
        <w:t>Hazardous reactions will not occur under normal conditions</w:t>
      </w:r>
    </w:p>
    <w:p w:rsidR="00F30BB5" w:rsidRPr="00513714" w:rsidRDefault="00F30BB5" w:rsidP="00F30BB5">
      <w:pPr>
        <w:pStyle w:val="ListParagraph"/>
        <w:autoSpaceDE w:val="0"/>
        <w:autoSpaceDN w:val="0"/>
        <w:adjustRightInd w:val="0"/>
        <w:spacing w:after="0" w:line="240" w:lineRule="auto"/>
        <w:ind w:left="2700"/>
        <w:rPr>
          <w:rFonts w:ascii="Arial" w:eastAsia="Arial-BoldMT" w:hAnsi="Arial" w:cs="Arial"/>
        </w:rPr>
      </w:pPr>
    </w:p>
    <w:p w:rsidR="00513714" w:rsidRDefault="00513714" w:rsidP="00513714">
      <w:pPr>
        <w:autoSpaceDE w:val="0"/>
        <w:autoSpaceDN w:val="0"/>
        <w:adjustRightInd w:val="0"/>
        <w:spacing w:after="0" w:line="240" w:lineRule="auto"/>
        <w:ind w:left="540" w:hanging="540"/>
        <w:rPr>
          <w:rFonts w:ascii="Arial" w:eastAsia="Arial-BoldMT" w:hAnsi="Arial" w:cs="Arial"/>
          <w:b/>
          <w:bCs/>
        </w:rPr>
      </w:pPr>
      <w:r>
        <w:rPr>
          <w:rFonts w:ascii="Arial" w:eastAsia="Arial-BoldMT" w:hAnsi="Arial" w:cs="Arial"/>
        </w:rPr>
        <w:t>5.3</w:t>
      </w:r>
      <w:r>
        <w:rPr>
          <w:rFonts w:ascii="Arial" w:eastAsia="Arial-BoldMT" w:hAnsi="Arial" w:cs="Arial"/>
        </w:rPr>
        <w:tab/>
      </w:r>
      <w:r w:rsidRPr="00513714">
        <w:rPr>
          <w:rFonts w:ascii="Arial" w:eastAsia="Arial-BoldMT" w:hAnsi="Arial" w:cs="Arial"/>
          <w:b/>
          <w:bCs/>
        </w:rPr>
        <w:t>Advice for firefighters</w:t>
      </w:r>
    </w:p>
    <w:p w:rsidR="00665EC7" w:rsidRPr="00F30BB5" w:rsidRDefault="00513714" w:rsidP="00513714">
      <w:pPr>
        <w:pStyle w:val="ListParagraph"/>
        <w:numPr>
          <w:ilvl w:val="0"/>
          <w:numId w:val="7"/>
        </w:numPr>
        <w:autoSpaceDE w:val="0"/>
        <w:autoSpaceDN w:val="0"/>
        <w:adjustRightInd w:val="0"/>
        <w:spacing w:after="0" w:line="240" w:lineRule="auto"/>
        <w:rPr>
          <w:rFonts w:ascii="Arial" w:eastAsia="Arial-BoldMT" w:hAnsi="Arial" w:cs="Arial"/>
          <w:bCs/>
        </w:rPr>
      </w:pPr>
      <w:r w:rsidRPr="00F30BB5">
        <w:rPr>
          <w:rFonts w:ascii="Arial" w:eastAsia="Arial-BoldMT" w:hAnsi="Arial" w:cs="Arial"/>
        </w:rPr>
        <w:t>Wear positive pressure self-contained breathing apparatus (SCBA). Structural firefighters' protective clothing will only provide limited protection.</w:t>
      </w:r>
    </w:p>
    <w:p w:rsidR="00F30BB5" w:rsidRPr="00F30BB5" w:rsidRDefault="00F30BB5" w:rsidP="00F30BB5">
      <w:pPr>
        <w:pStyle w:val="ListParagraph"/>
        <w:autoSpaceDE w:val="0"/>
        <w:autoSpaceDN w:val="0"/>
        <w:adjustRightInd w:val="0"/>
        <w:spacing w:after="0" w:line="240" w:lineRule="auto"/>
        <w:ind w:left="1260"/>
        <w:rPr>
          <w:rFonts w:ascii="Arial" w:eastAsia="Arial-BoldMT" w:hAnsi="Arial" w:cs="Arial"/>
          <w:bCs/>
        </w:rPr>
      </w:pPr>
    </w:p>
    <w:p w:rsidR="00F30BB5" w:rsidRPr="00F30BB5" w:rsidRDefault="00F30BB5" w:rsidP="00513714">
      <w:pPr>
        <w:pStyle w:val="ListParagraph"/>
        <w:numPr>
          <w:ilvl w:val="0"/>
          <w:numId w:val="7"/>
        </w:numPr>
        <w:autoSpaceDE w:val="0"/>
        <w:autoSpaceDN w:val="0"/>
        <w:adjustRightInd w:val="0"/>
        <w:spacing w:after="0" w:line="240" w:lineRule="auto"/>
        <w:rPr>
          <w:rFonts w:ascii="Arial" w:eastAsia="Arial-BoldMT" w:hAnsi="Arial" w:cs="Arial"/>
          <w:bCs/>
        </w:rPr>
      </w:pPr>
      <w:r w:rsidRPr="00F30BB5">
        <w:rPr>
          <w:rFonts w:ascii="Arial" w:eastAsia="Arial-BoldMT" w:hAnsi="Arial" w:cs="Arial"/>
        </w:rPr>
        <w:t xml:space="preserve">Precautionary Measures Fire: </w:t>
      </w:r>
    </w:p>
    <w:p w:rsidR="00513714" w:rsidRPr="00F30BB5" w:rsidRDefault="00F30BB5" w:rsidP="00F30BB5">
      <w:pPr>
        <w:pStyle w:val="ListParagraph"/>
        <w:numPr>
          <w:ilvl w:val="1"/>
          <w:numId w:val="7"/>
        </w:numPr>
        <w:autoSpaceDE w:val="0"/>
        <w:autoSpaceDN w:val="0"/>
        <w:adjustRightInd w:val="0"/>
        <w:spacing w:after="0" w:line="240" w:lineRule="auto"/>
        <w:rPr>
          <w:rFonts w:ascii="Arial" w:eastAsia="Arial-BoldMT" w:hAnsi="Arial" w:cs="Arial"/>
          <w:bCs/>
        </w:rPr>
      </w:pPr>
      <w:r w:rsidRPr="00F30BB5">
        <w:rPr>
          <w:rFonts w:ascii="Arial" w:eastAsia="Arial-BoldMT" w:hAnsi="Arial" w:cs="Arial"/>
        </w:rPr>
        <w:t>Exercise caution when fighting any chemical fire</w:t>
      </w:r>
    </w:p>
    <w:p w:rsidR="00F30BB5" w:rsidRPr="00F30BB5" w:rsidRDefault="00F30BB5" w:rsidP="00F30BB5">
      <w:pPr>
        <w:pStyle w:val="ListParagraph"/>
        <w:autoSpaceDE w:val="0"/>
        <w:autoSpaceDN w:val="0"/>
        <w:adjustRightInd w:val="0"/>
        <w:spacing w:after="0" w:line="240" w:lineRule="auto"/>
        <w:ind w:left="1980"/>
        <w:rPr>
          <w:rFonts w:ascii="Arial" w:eastAsia="Arial-BoldMT" w:hAnsi="Arial" w:cs="Arial"/>
          <w:bCs/>
        </w:rPr>
      </w:pPr>
    </w:p>
    <w:p w:rsidR="00F30BB5" w:rsidRDefault="00F30BB5" w:rsidP="00513714">
      <w:pPr>
        <w:pStyle w:val="ListParagraph"/>
        <w:numPr>
          <w:ilvl w:val="0"/>
          <w:numId w:val="7"/>
        </w:numPr>
        <w:autoSpaceDE w:val="0"/>
        <w:autoSpaceDN w:val="0"/>
        <w:adjustRightInd w:val="0"/>
        <w:spacing w:after="0" w:line="240" w:lineRule="auto"/>
        <w:rPr>
          <w:rFonts w:ascii="Arial" w:eastAsia="Arial-BoldMT" w:hAnsi="Arial" w:cs="Arial"/>
          <w:bCs/>
        </w:rPr>
      </w:pPr>
      <w:r w:rsidRPr="00F30BB5">
        <w:rPr>
          <w:rFonts w:ascii="Arial" w:eastAsia="Arial-BoldMT" w:hAnsi="Arial" w:cs="Arial"/>
          <w:bCs/>
        </w:rPr>
        <w:t xml:space="preserve">Firefighting Instructions: </w:t>
      </w:r>
    </w:p>
    <w:p w:rsidR="00F30BB5" w:rsidRDefault="00F30BB5" w:rsidP="00F30BB5">
      <w:pPr>
        <w:pStyle w:val="ListParagraph"/>
        <w:numPr>
          <w:ilvl w:val="1"/>
          <w:numId w:val="7"/>
        </w:numPr>
        <w:autoSpaceDE w:val="0"/>
        <w:autoSpaceDN w:val="0"/>
        <w:adjustRightInd w:val="0"/>
        <w:spacing w:after="0" w:line="240" w:lineRule="auto"/>
        <w:rPr>
          <w:rFonts w:ascii="Arial" w:eastAsia="Arial-BoldMT" w:hAnsi="Arial" w:cs="Arial"/>
          <w:bCs/>
        </w:rPr>
      </w:pPr>
      <w:r w:rsidRPr="00F30BB5">
        <w:rPr>
          <w:rFonts w:ascii="Arial" w:eastAsia="Arial-BoldMT" w:hAnsi="Arial" w:cs="Arial"/>
          <w:bCs/>
        </w:rPr>
        <w:t>Do not breathe fumes or vapors from fire</w:t>
      </w:r>
    </w:p>
    <w:p w:rsidR="00F30BB5" w:rsidRPr="00F30BB5" w:rsidRDefault="00F30BB5" w:rsidP="00F30BB5">
      <w:pPr>
        <w:pStyle w:val="ListParagraph"/>
        <w:autoSpaceDE w:val="0"/>
        <w:autoSpaceDN w:val="0"/>
        <w:adjustRightInd w:val="0"/>
        <w:spacing w:after="0" w:line="240" w:lineRule="auto"/>
        <w:ind w:left="1980"/>
        <w:rPr>
          <w:rFonts w:ascii="Arial" w:eastAsia="Arial-BoldMT" w:hAnsi="Arial" w:cs="Arial"/>
          <w:bCs/>
        </w:rPr>
      </w:pPr>
    </w:p>
    <w:p w:rsidR="00F30BB5" w:rsidRDefault="00F30BB5" w:rsidP="00513714">
      <w:pPr>
        <w:pStyle w:val="ListParagraph"/>
        <w:numPr>
          <w:ilvl w:val="0"/>
          <w:numId w:val="7"/>
        </w:numPr>
        <w:autoSpaceDE w:val="0"/>
        <w:autoSpaceDN w:val="0"/>
        <w:adjustRightInd w:val="0"/>
        <w:spacing w:after="0" w:line="240" w:lineRule="auto"/>
        <w:rPr>
          <w:rFonts w:ascii="Arial" w:eastAsia="Arial-BoldMT" w:hAnsi="Arial" w:cs="Arial"/>
          <w:bCs/>
        </w:rPr>
      </w:pPr>
      <w:r>
        <w:rPr>
          <w:rFonts w:ascii="Arial" w:eastAsia="Arial-BoldMT" w:hAnsi="Arial" w:cs="Arial"/>
          <w:bCs/>
        </w:rPr>
        <w:t xml:space="preserve">Protection during firefighting: </w:t>
      </w:r>
    </w:p>
    <w:p w:rsidR="00F30BB5" w:rsidRDefault="00F30BB5" w:rsidP="00F30BB5">
      <w:pPr>
        <w:pStyle w:val="ListParagraph"/>
        <w:numPr>
          <w:ilvl w:val="1"/>
          <w:numId w:val="7"/>
        </w:numPr>
        <w:autoSpaceDE w:val="0"/>
        <w:autoSpaceDN w:val="0"/>
        <w:adjustRightInd w:val="0"/>
        <w:spacing w:after="0" w:line="240" w:lineRule="auto"/>
        <w:rPr>
          <w:rFonts w:ascii="Arial" w:eastAsia="Arial-BoldMT" w:hAnsi="Arial" w:cs="Arial"/>
          <w:bCs/>
        </w:rPr>
      </w:pPr>
      <w:r>
        <w:rPr>
          <w:rFonts w:ascii="Arial" w:eastAsia="Arial-BoldMT" w:hAnsi="Arial" w:cs="Arial"/>
          <w:bCs/>
        </w:rPr>
        <w:t>Do not enter fire area without proper protective equipment, including respiratory protection.</w:t>
      </w:r>
    </w:p>
    <w:p w:rsidR="00F30BB5" w:rsidRDefault="00F30BB5" w:rsidP="00F30BB5">
      <w:pPr>
        <w:pStyle w:val="ListParagraph"/>
        <w:autoSpaceDE w:val="0"/>
        <w:autoSpaceDN w:val="0"/>
        <w:adjustRightInd w:val="0"/>
        <w:spacing w:after="0" w:line="240" w:lineRule="auto"/>
        <w:ind w:left="1980"/>
        <w:rPr>
          <w:rFonts w:ascii="Arial" w:eastAsia="Arial-BoldMT" w:hAnsi="Arial" w:cs="Arial"/>
          <w:bCs/>
        </w:rPr>
      </w:pPr>
    </w:p>
    <w:p w:rsidR="00F30BB5" w:rsidRDefault="00F30BB5" w:rsidP="00513714">
      <w:pPr>
        <w:pStyle w:val="ListParagraph"/>
        <w:numPr>
          <w:ilvl w:val="0"/>
          <w:numId w:val="7"/>
        </w:numPr>
        <w:autoSpaceDE w:val="0"/>
        <w:autoSpaceDN w:val="0"/>
        <w:adjustRightInd w:val="0"/>
        <w:spacing w:after="0" w:line="240" w:lineRule="auto"/>
        <w:rPr>
          <w:rFonts w:ascii="Arial" w:eastAsia="Arial-BoldMT" w:hAnsi="Arial" w:cs="Arial"/>
          <w:bCs/>
        </w:rPr>
      </w:pPr>
      <w:r>
        <w:rPr>
          <w:rFonts w:ascii="Arial" w:eastAsia="Arial-BoldMT" w:hAnsi="Arial" w:cs="Arial"/>
          <w:bCs/>
        </w:rPr>
        <w:t xml:space="preserve">Other Information: </w:t>
      </w:r>
    </w:p>
    <w:p w:rsidR="00F30BB5" w:rsidRDefault="00F30BB5" w:rsidP="00F30BB5">
      <w:pPr>
        <w:pStyle w:val="ListParagraph"/>
        <w:numPr>
          <w:ilvl w:val="1"/>
          <w:numId w:val="7"/>
        </w:numPr>
        <w:autoSpaceDE w:val="0"/>
        <w:autoSpaceDN w:val="0"/>
        <w:adjustRightInd w:val="0"/>
        <w:spacing w:after="0" w:line="240" w:lineRule="auto"/>
        <w:rPr>
          <w:rFonts w:ascii="Arial" w:eastAsia="Arial-BoldMT" w:hAnsi="Arial" w:cs="Arial"/>
          <w:bCs/>
        </w:rPr>
      </w:pPr>
      <w:r>
        <w:rPr>
          <w:rFonts w:ascii="Arial" w:eastAsia="Arial-BoldMT" w:hAnsi="Arial" w:cs="Arial"/>
          <w:bCs/>
        </w:rPr>
        <w:t xml:space="preserve">Refer to Section 9 for flammability properties. </w:t>
      </w:r>
    </w:p>
    <w:p w:rsidR="00F30BB5" w:rsidRDefault="00F30BB5" w:rsidP="00F30BB5">
      <w:pPr>
        <w:autoSpaceDE w:val="0"/>
        <w:autoSpaceDN w:val="0"/>
        <w:adjustRightInd w:val="0"/>
        <w:spacing w:after="0" w:line="240" w:lineRule="auto"/>
        <w:rPr>
          <w:rFonts w:ascii="Arial" w:eastAsia="Arial-BoldMT" w:hAnsi="Arial" w:cs="Arial"/>
          <w:bCs/>
        </w:rPr>
      </w:pPr>
    </w:p>
    <w:p w:rsidR="00F30BB5" w:rsidRPr="00F30BB5" w:rsidRDefault="00F30BB5" w:rsidP="00F30BB5">
      <w:pPr>
        <w:autoSpaceDE w:val="0"/>
        <w:autoSpaceDN w:val="0"/>
        <w:adjustRightInd w:val="0"/>
        <w:spacing w:after="0" w:line="240" w:lineRule="auto"/>
        <w:rPr>
          <w:rFonts w:ascii="Arial" w:eastAsia="Arial-BoldMT" w:hAnsi="Arial" w:cs="Arial"/>
          <w:bCs/>
        </w:rPr>
      </w:pPr>
    </w:p>
    <w:tbl>
      <w:tblPr>
        <w:tblStyle w:val="TableGrid"/>
        <w:tblW w:w="0" w:type="auto"/>
        <w:tblLook w:val="04A0" w:firstRow="1" w:lastRow="0" w:firstColumn="1" w:lastColumn="0" w:noHBand="0" w:noVBand="1"/>
      </w:tblPr>
      <w:tblGrid>
        <w:gridCol w:w="9350"/>
      </w:tblGrid>
      <w:tr w:rsidR="00F30BB5" w:rsidTr="00F30BB5">
        <w:tc>
          <w:tcPr>
            <w:tcW w:w="9350" w:type="dxa"/>
            <w:shd w:val="clear" w:color="auto" w:fill="E2EFD9" w:themeFill="accent6" w:themeFillTint="33"/>
          </w:tcPr>
          <w:p w:rsidR="00F30BB5" w:rsidRDefault="00F30BB5" w:rsidP="00F30BB5">
            <w:pPr>
              <w:autoSpaceDE w:val="0"/>
              <w:autoSpaceDN w:val="0"/>
              <w:adjustRightInd w:val="0"/>
              <w:spacing w:line="259" w:lineRule="auto"/>
              <w:rPr>
                <w:rFonts w:ascii="Arial" w:hAnsi="Arial" w:cs="Arial"/>
                <w:b/>
                <w:bCs/>
              </w:rPr>
            </w:pPr>
            <w:r>
              <w:rPr>
                <w:rFonts w:ascii="Arial" w:hAnsi="Arial" w:cs="Arial"/>
                <w:b/>
                <w:bCs/>
              </w:rPr>
              <w:t>SECTION 6</w:t>
            </w:r>
            <w:r w:rsidRPr="00952BA0">
              <w:rPr>
                <w:rFonts w:ascii="Arial" w:hAnsi="Arial" w:cs="Arial"/>
                <w:b/>
                <w:bCs/>
              </w:rPr>
              <w:t xml:space="preserve">: </w:t>
            </w:r>
            <w:r>
              <w:rPr>
                <w:rFonts w:ascii="Arial" w:hAnsi="Arial" w:cs="Arial"/>
                <w:b/>
                <w:bCs/>
              </w:rPr>
              <w:t>ACCIDENTIAL RELEASE MEASURES</w:t>
            </w:r>
          </w:p>
        </w:tc>
      </w:tr>
    </w:tbl>
    <w:p w:rsidR="00F30BB5" w:rsidRDefault="00F30BB5" w:rsidP="00F30BB5">
      <w:pPr>
        <w:autoSpaceDE w:val="0"/>
        <w:autoSpaceDN w:val="0"/>
        <w:adjustRightInd w:val="0"/>
        <w:spacing w:after="0"/>
        <w:rPr>
          <w:rFonts w:ascii="Arial" w:hAnsi="Arial" w:cs="Arial"/>
          <w:b/>
          <w:bCs/>
        </w:rPr>
      </w:pPr>
    </w:p>
    <w:p w:rsidR="00F30BB5" w:rsidRPr="00226FA1" w:rsidRDefault="00F30BB5" w:rsidP="00226FA1">
      <w:pPr>
        <w:pStyle w:val="ListParagraph"/>
        <w:numPr>
          <w:ilvl w:val="1"/>
          <w:numId w:val="12"/>
        </w:numPr>
        <w:autoSpaceDE w:val="0"/>
        <w:autoSpaceDN w:val="0"/>
        <w:adjustRightInd w:val="0"/>
        <w:spacing w:after="0" w:line="240" w:lineRule="auto"/>
        <w:ind w:left="540" w:hanging="540"/>
        <w:rPr>
          <w:rFonts w:ascii="Arial" w:eastAsia="Arial-BoldMT" w:hAnsi="Arial" w:cs="Arial"/>
          <w:b/>
          <w:bCs/>
          <w:color w:val="000000"/>
        </w:rPr>
      </w:pPr>
      <w:r w:rsidRPr="00226FA1">
        <w:rPr>
          <w:rFonts w:ascii="Arial" w:eastAsia="Arial-BoldMT" w:hAnsi="Arial" w:cs="Arial"/>
          <w:b/>
          <w:bCs/>
          <w:color w:val="000000"/>
        </w:rPr>
        <w:t>Personal precautions, protective equipment and emergency procedures</w:t>
      </w:r>
    </w:p>
    <w:p w:rsidR="00F30BB5" w:rsidRPr="00F30BB5" w:rsidRDefault="00F30BB5" w:rsidP="00F30BB5">
      <w:pPr>
        <w:pStyle w:val="ListParagraph"/>
        <w:numPr>
          <w:ilvl w:val="0"/>
          <w:numId w:val="11"/>
        </w:numPr>
        <w:autoSpaceDE w:val="0"/>
        <w:autoSpaceDN w:val="0"/>
        <w:adjustRightInd w:val="0"/>
        <w:spacing w:after="0" w:line="240" w:lineRule="auto"/>
        <w:rPr>
          <w:rFonts w:ascii="Arial" w:eastAsia="Arial-BoldMT" w:hAnsi="Arial" w:cs="Arial"/>
          <w:b/>
          <w:bCs/>
          <w:color w:val="000000"/>
        </w:rPr>
      </w:pPr>
      <w:r w:rsidRPr="00F30BB5">
        <w:rPr>
          <w:rFonts w:ascii="Arial" w:eastAsia="Arial-BoldMT" w:hAnsi="Arial" w:cs="Arial"/>
          <w:color w:val="000000"/>
        </w:rPr>
        <w:t>No special precautions expected to be necessary if material is used under ordinary</w:t>
      </w:r>
      <w:r w:rsidRPr="00F30BB5">
        <w:rPr>
          <w:rFonts w:ascii="Arial" w:eastAsia="Arial-BoldMT" w:hAnsi="Arial" w:cs="Arial"/>
          <w:b/>
          <w:bCs/>
          <w:color w:val="000000"/>
        </w:rPr>
        <w:t xml:space="preserve"> </w:t>
      </w:r>
      <w:r w:rsidRPr="00F30BB5">
        <w:rPr>
          <w:rFonts w:ascii="Arial" w:eastAsia="Arial-BoldMT" w:hAnsi="Arial" w:cs="Arial"/>
          <w:color w:val="000000"/>
        </w:rPr>
        <w:t>conditions and as recommended.</w:t>
      </w:r>
    </w:p>
    <w:p w:rsidR="00F30BB5" w:rsidRPr="00F30BB5" w:rsidRDefault="00F30BB5" w:rsidP="00F30BB5">
      <w:pPr>
        <w:pStyle w:val="ListParagraph"/>
        <w:autoSpaceDE w:val="0"/>
        <w:autoSpaceDN w:val="0"/>
        <w:adjustRightInd w:val="0"/>
        <w:spacing w:after="0" w:line="240" w:lineRule="auto"/>
        <w:ind w:left="1260"/>
        <w:rPr>
          <w:rFonts w:ascii="Arial" w:eastAsia="Arial-BoldMT" w:hAnsi="Arial" w:cs="Arial"/>
          <w:b/>
          <w:bCs/>
          <w:color w:val="000000"/>
        </w:rPr>
      </w:pPr>
    </w:p>
    <w:p w:rsidR="00F30BB5" w:rsidRPr="00226FA1" w:rsidRDefault="00F30BB5" w:rsidP="00226FA1">
      <w:pPr>
        <w:pStyle w:val="ListParagraph"/>
        <w:numPr>
          <w:ilvl w:val="0"/>
          <w:numId w:val="11"/>
        </w:numPr>
        <w:autoSpaceDE w:val="0"/>
        <w:autoSpaceDN w:val="0"/>
        <w:adjustRightInd w:val="0"/>
        <w:spacing w:after="0" w:line="240" w:lineRule="auto"/>
        <w:rPr>
          <w:rFonts w:ascii="Arial" w:eastAsia="Arial-BoldMT" w:hAnsi="Arial" w:cs="Arial"/>
          <w:bCs/>
          <w:color w:val="000000"/>
        </w:rPr>
      </w:pPr>
      <w:r w:rsidRPr="00226FA1">
        <w:rPr>
          <w:rFonts w:ascii="Arial" w:eastAsia="Arial-BoldMT" w:hAnsi="Arial" w:cs="Arial"/>
          <w:bCs/>
          <w:color w:val="000000"/>
        </w:rPr>
        <w:t>For Non-Emergency Personnel</w:t>
      </w:r>
    </w:p>
    <w:p w:rsidR="00226FA1" w:rsidRPr="008E4CCD" w:rsidRDefault="00F30BB5" w:rsidP="00226FA1">
      <w:pPr>
        <w:pStyle w:val="ListParagraph"/>
        <w:numPr>
          <w:ilvl w:val="1"/>
          <w:numId w:val="11"/>
        </w:numPr>
        <w:autoSpaceDE w:val="0"/>
        <w:autoSpaceDN w:val="0"/>
        <w:adjustRightInd w:val="0"/>
        <w:spacing w:after="0" w:line="240" w:lineRule="auto"/>
        <w:rPr>
          <w:rFonts w:ascii="Arial" w:eastAsia="Arial-BoldMT" w:hAnsi="Arial" w:cs="Arial"/>
          <w:bCs/>
          <w:color w:val="000000"/>
          <w:sz w:val="20"/>
          <w:szCs w:val="20"/>
          <w:u w:val="single"/>
        </w:rPr>
      </w:pPr>
      <w:r w:rsidRPr="008E4CCD">
        <w:rPr>
          <w:rFonts w:ascii="Arial" w:eastAsia="Arial-BoldMT" w:hAnsi="Arial" w:cs="Arial"/>
          <w:bCs/>
          <w:color w:val="000000"/>
          <w:sz w:val="20"/>
          <w:szCs w:val="20"/>
          <w:u w:val="single"/>
        </w:rPr>
        <w:t>Protective Equipment</w:t>
      </w:r>
      <w:r w:rsidRPr="008E4CCD">
        <w:rPr>
          <w:rFonts w:ascii="Arial" w:eastAsia="Arial-BoldMT" w:hAnsi="Arial" w:cs="Arial"/>
          <w:bCs/>
          <w:color w:val="000000"/>
          <w:sz w:val="20"/>
          <w:szCs w:val="20"/>
        </w:rPr>
        <w:t>:</w:t>
      </w:r>
      <w:r w:rsidR="00226FA1" w:rsidRPr="008E4CCD">
        <w:rPr>
          <w:rFonts w:ascii="Arial" w:eastAsia="Arial-BoldMT" w:hAnsi="Arial" w:cs="Arial"/>
          <w:bCs/>
          <w:color w:val="000000"/>
          <w:sz w:val="20"/>
          <w:szCs w:val="20"/>
        </w:rPr>
        <w:t xml:space="preserve"> </w:t>
      </w:r>
      <w:r w:rsidRPr="008E4CCD">
        <w:rPr>
          <w:rFonts w:ascii="Arial" w:eastAsia="Arial-BoldMT" w:hAnsi="Arial" w:cs="Arial"/>
          <w:bCs/>
          <w:color w:val="000000"/>
          <w:sz w:val="20"/>
          <w:szCs w:val="20"/>
        </w:rPr>
        <w:t>Use appropriate personal protection equipment (PPE)</w:t>
      </w:r>
    </w:p>
    <w:p w:rsidR="00F30BB5" w:rsidRPr="008E4CCD" w:rsidRDefault="00F30BB5" w:rsidP="00226FA1">
      <w:pPr>
        <w:pStyle w:val="ListParagraph"/>
        <w:numPr>
          <w:ilvl w:val="1"/>
          <w:numId w:val="11"/>
        </w:numPr>
        <w:autoSpaceDE w:val="0"/>
        <w:autoSpaceDN w:val="0"/>
        <w:adjustRightInd w:val="0"/>
        <w:spacing w:after="0" w:line="240" w:lineRule="auto"/>
        <w:rPr>
          <w:rFonts w:ascii="Arial" w:eastAsia="Arial-BoldMT" w:hAnsi="Arial" w:cs="Arial"/>
          <w:bCs/>
          <w:color w:val="000000"/>
          <w:sz w:val="20"/>
          <w:szCs w:val="20"/>
          <w:u w:val="single"/>
        </w:rPr>
      </w:pPr>
      <w:r w:rsidRPr="008E4CCD">
        <w:rPr>
          <w:rFonts w:ascii="Arial" w:eastAsia="Arial-BoldMT" w:hAnsi="Arial" w:cs="Arial"/>
          <w:bCs/>
          <w:color w:val="000000"/>
          <w:sz w:val="20"/>
          <w:szCs w:val="20"/>
          <w:u w:val="single"/>
        </w:rPr>
        <w:t>Emergency Procedures</w:t>
      </w:r>
      <w:r w:rsidRPr="008E4CCD">
        <w:rPr>
          <w:rFonts w:ascii="Arial" w:eastAsia="Arial-BoldMT" w:hAnsi="Arial" w:cs="Arial"/>
          <w:bCs/>
          <w:color w:val="000000"/>
          <w:sz w:val="20"/>
          <w:szCs w:val="20"/>
        </w:rPr>
        <w:t>:</w:t>
      </w:r>
      <w:r w:rsidR="00226FA1" w:rsidRPr="008E4CCD">
        <w:rPr>
          <w:rFonts w:ascii="Arial" w:eastAsia="Arial-BoldMT" w:hAnsi="Arial" w:cs="Arial"/>
          <w:bCs/>
          <w:color w:val="000000"/>
          <w:sz w:val="20"/>
          <w:szCs w:val="20"/>
        </w:rPr>
        <w:t xml:space="preserve"> </w:t>
      </w:r>
      <w:r w:rsidRPr="008E4CCD">
        <w:rPr>
          <w:rFonts w:ascii="Arial" w:eastAsia="Arial-BoldMT" w:hAnsi="Arial" w:cs="Arial"/>
          <w:bCs/>
          <w:color w:val="000000"/>
          <w:sz w:val="20"/>
          <w:szCs w:val="20"/>
        </w:rPr>
        <w:t>Evacuate unnecessary personnel</w:t>
      </w:r>
    </w:p>
    <w:p w:rsidR="00226FA1" w:rsidRPr="00226FA1" w:rsidRDefault="00226FA1" w:rsidP="00226FA1">
      <w:pPr>
        <w:pStyle w:val="ListParagraph"/>
        <w:autoSpaceDE w:val="0"/>
        <w:autoSpaceDN w:val="0"/>
        <w:adjustRightInd w:val="0"/>
        <w:spacing w:after="0" w:line="240" w:lineRule="auto"/>
        <w:ind w:left="1980"/>
        <w:rPr>
          <w:rFonts w:ascii="Arial" w:eastAsia="Arial-BoldMT" w:hAnsi="Arial" w:cs="Arial"/>
          <w:bCs/>
          <w:color w:val="000000"/>
          <w:u w:val="single"/>
        </w:rPr>
      </w:pPr>
    </w:p>
    <w:p w:rsidR="00226FA1" w:rsidRPr="00226FA1" w:rsidRDefault="00226FA1" w:rsidP="00226FA1">
      <w:pPr>
        <w:pStyle w:val="ListParagraph"/>
        <w:numPr>
          <w:ilvl w:val="0"/>
          <w:numId w:val="11"/>
        </w:numPr>
        <w:autoSpaceDE w:val="0"/>
        <w:autoSpaceDN w:val="0"/>
        <w:adjustRightInd w:val="0"/>
        <w:spacing w:after="0" w:line="240" w:lineRule="auto"/>
        <w:rPr>
          <w:rFonts w:ascii="Arial" w:eastAsia="Arial-BoldMT" w:hAnsi="Arial" w:cs="Arial"/>
          <w:bCs/>
          <w:color w:val="000000"/>
        </w:rPr>
      </w:pPr>
      <w:r w:rsidRPr="00226FA1">
        <w:rPr>
          <w:rFonts w:ascii="Arial" w:eastAsia="Arial-BoldMT" w:hAnsi="Arial" w:cs="Arial"/>
          <w:bCs/>
          <w:color w:val="000000"/>
        </w:rPr>
        <w:t>For Emergency Responders</w:t>
      </w:r>
    </w:p>
    <w:p w:rsidR="00226FA1" w:rsidRPr="008E4CCD" w:rsidRDefault="00226FA1" w:rsidP="00226FA1">
      <w:pPr>
        <w:pStyle w:val="ListParagraph"/>
        <w:numPr>
          <w:ilvl w:val="1"/>
          <w:numId w:val="11"/>
        </w:numPr>
        <w:autoSpaceDE w:val="0"/>
        <w:autoSpaceDN w:val="0"/>
        <w:adjustRightInd w:val="0"/>
        <w:spacing w:after="0" w:line="240" w:lineRule="auto"/>
        <w:rPr>
          <w:rFonts w:ascii="Arial" w:eastAsia="Arial-BoldMT" w:hAnsi="Arial" w:cs="Arial"/>
          <w:bCs/>
          <w:color w:val="000000"/>
          <w:sz w:val="20"/>
          <w:szCs w:val="20"/>
          <w:u w:val="single"/>
        </w:rPr>
      </w:pPr>
      <w:r w:rsidRPr="008E4CCD">
        <w:rPr>
          <w:rFonts w:ascii="Arial" w:eastAsia="Arial-BoldMT" w:hAnsi="Arial" w:cs="Arial"/>
          <w:bCs/>
          <w:color w:val="000000"/>
          <w:sz w:val="20"/>
          <w:szCs w:val="20"/>
          <w:u w:val="single"/>
        </w:rPr>
        <w:t>Protective Equipment</w:t>
      </w:r>
      <w:r w:rsidRPr="008E4CCD">
        <w:rPr>
          <w:rFonts w:ascii="Arial" w:eastAsia="Arial-BoldMT" w:hAnsi="Arial" w:cs="Arial"/>
          <w:bCs/>
          <w:color w:val="000000"/>
          <w:sz w:val="20"/>
          <w:szCs w:val="20"/>
        </w:rPr>
        <w:t>: Equip clean-up crew with proper protection</w:t>
      </w:r>
    </w:p>
    <w:p w:rsidR="00226FA1" w:rsidRPr="008E4CCD" w:rsidRDefault="00226FA1" w:rsidP="008E4CCD">
      <w:pPr>
        <w:pStyle w:val="ListParagraph"/>
        <w:numPr>
          <w:ilvl w:val="1"/>
          <w:numId w:val="11"/>
        </w:numPr>
        <w:autoSpaceDE w:val="0"/>
        <w:autoSpaceDN w:val="0"/>
        <w:adjustRightInd w:val="0"/>
        <w:spacing w:after="0" w:line="240" w:lineRule="auto"/>
        <w:rPr>
          <w:rFonts w:ascii="Arial" w:eastAsia="Arial-BoldMT" w:hAnsi="Arial" w:cs="Arial"/>
          <w:bCs/>
          <w:color w:val="000000"/>
          <w:sz w:val="20"/>
          <w:szCs w:val="20"/>
          <w:u w:val="single"/>
        </w:rPr>
      </w:pPr>
      <w:r w:rsidRPr="008E4CCD">
        <w:rPr>
          <w:rFonts w:ascii="Arial" w:eastAsia="Arial-BoldMT" w:hAnsi="Arial" w:cs="Arial"/>
          <w:bCs/>
          <w:color w:val="000000"/>
          <w:sz w:val="20"/>
          <w:szCs w:val="20"/>
          <w:u w:val="single"/>
        </w:rPr>
        <w:t>Emergency Procedures</w:t>
      </w:r>
      <w:r w:rsidRPr="008E4CCD">
        <w:rPr>
          <w:rFonts w:ascii="Arial" w:eastAsia="Arial-BoldMT" w:hAnsi="Arial" w:cs="Arial"/>
          <w:bCs/>
          <w:color w:val="000000"/>
          <w:sz w:val="20"/>
          <w:szCs w:val="20"/>
        </w:rPr>
        <w:t>: Ventilate Area</w:t>
      </w:r>
    </w:p>
    <w:p w:rsidR="008E4CCD" w:rsidRPr="008E4CCD" w:rsidRDefault="008E4CCD" w:rsidP="008E4CCD">
      <w:pPr>
        <w:pStyle w:val="ListParagraph"/>
        <w:autoSpaceDE w:val="0"/>
        <w:autoSpaceDN w:val="0"/>
        <w:adjustRightInd w:val="0"/>
        <w:spacing w:after="0" w:line="240" w:lineRule="auto"/>
        <w:ind w:left="1980"/>
        <w:rPr>
          <w:rFonts w:ascii="Arial" w:eastAsia="Arial-BoldMT" w:hAnsi="Arial" w:cs="Arial"/>
          <w:bCs/>
          <w:color w:val="000000"/>
          <w:u w:val="single"/>
        </w:rPr>
      </w:pPr>
    </w:p>
    <w:p w:rsidR="00226FA1" w:rsidRPr="00226FA1" w:rsidRDefault="00226FA1" w:rsidP="00226FA1">
      <w:pPr>
        <w:pStyle w:val="ListParagraph"/>
        <w:numPr>
          <w:ilvl w:val="1"/>
          <w:numId w:val="12"/>
        </w:numPr>
        <w:autoSpaceDE w:val="0"/>
        <w:autoSpaceDN w:val="0"/>
        <w:adjustRightInd w:val="0"/>
        <w:spacing w:after="0" w:line="240" w:lineRule="auto"/>
        <w:ind w:left="540" w:hanging="540"/>
        <w:rPr>
          <w:rFonts w:ascii="Arial" w:eastAsia="Arial-BoldMT" w:hAnsi="Arial" w:cs="Arial"/>
          <w:bCs/>
          <w:color w:val="000000"/>
          <w:u w:val="single"/>
        </w:rPr>
      </w:pPr>
      <w:r w:rsidRPr="000B0F8F">
        <w:rPr>
          <w:rFonts w:ascii="Arial" w:eastAsia="Arial-BoldMT" w:hAnsi="Arial" w:cs="Arial"/>
          <w:b/>
          <w:bCs/>
          <w:color w:val="000000"/>
        </w:rPr>
        <w:lastRenderedPageBreak/>
        <w:t>Environmental</w:t>
      </w:r>
      <w:r w:rsidRPr="00226FA1">
        <w:rPr>
          <w:rFonts w:ascii="Arial" w:eastAsia="Arial-BoldMT" w:hAnsi="Arial" w:cs="Arial"/>
          <w:b/>
          <w:bCs/>
          <w:color w:val="000000"/>
        </w:rPr>
        <w:t xml:space="preserve"> Precautions</w:t>
      </w:r>
    </w:p>
    <w:p w:rsidR="00226FA1" w:rsidRPr="00226FA1" w:rsidRDefault="00226FA1" w:rsidP="00226FA1">
      <w:pPr>
        <w:pStyle w:val="ListParagraph"/>
        <w:numPr>
          <w:ilvl w:val="0"/>
          <w:numId w:val="14"/>
        </w:numPr>
        <w:autoSpaceDE w:val="0"/>
        <w:autoSpaceDN w:val="0"/>
        <w:adjustRightInd w:val="0"/>
        <w:spacing w:after="0" w:line="240" w:lineRule="auto"/>
        <w:rPr>
          <w:rFonts w:ascii="Arial" w:eastAsia="Arial-BoldMT" w:hAnsi="Arial" w:cs="Arial"/>
          <w:bCs/>
          <w:color w:val="000000"/>
        </w:rPr>
      </w:pPr>
      <w:r w:rsidRPr="00226FA1">
        <w:rPr>
          <w:rFonts w:ascii="Arial" w:eastAsia="Arial-BoldMT" w:hAnsi="Arial" w:cs="Arial"/>
          <w:bCs/>
          <w:color w:val="000000"/>
        </w:rPr>
        <w:t>Prevent entry to sewers and public waters</w:t>
      </w:r>
    </w:p>
    <w:p w:rsidR="00226FA1" w:rsidRPr="00226FA1" w:rsidRDefault="00226FA1" w:rsidP="00226FA1">
      <w:pPr>
        <w:autoSpaceDE w:val="0"/>
        <w:autoSpaceDN w:val="0"/>
        <w:adjustRightInd w:val="0"/>
        <w:spacing w:after="0" w:line="240" w:lineRule="auto"/>
        <w:rPr>
          <w:rFonts w:ascii="Arial" w:eastAsia="Arial-BoldMT" w:hAnsi="Arial" w:cs="Arial"/>
          <w:b/>
          <w:bCs/>
          <w:color w:val="000000"/>
          <w:u w:val="single"/>
        </w:rPr>
      </w:pPr>
    </w:p>
    <w:p w:rsidR="00F30BB5" w:rsidRPr="00226FA1" w:rsidRDefault="00226FA1" w:rsidP="00226FA1">
      <w:pPr>
        <w:pStyle w:val="ListParagraph"/>
        <w:numPr>
          <w:ilvl w:val="1"/>
          <w:numId w:val="12"/>
        </w:numPr>
        <w:autoSpaceDE w:val="0"/>
        <w:autoSpaceDN w:val="0"/>
        <w:adjustRightInd w:val="0"/>
        <w:spacing w:after="0" w:line="240" w:lineRule="auto"/>
        <w:ind w:left="540" w:hanging="540"/>
        <w:rPr>
          <w:rFonts w:ascii="Arial" w:eastAsia="Arial-BoldMT" w:hAnsi="Arial" w:cs="Arial"/>
          <w:b/>
          <w:bCs/>
          <w:color w:val="000000"/>
          <w:u w:val="single"/>
        </w:rPr>
      </w:pPr>
      <w:r>
        <w:rPr>
          <w:rFonts w:ascii="Arial" w:eastAsia="Arial-BoldMT" w:hAnsi="Arial" w:cs="Arial"/>
          <w:b/>
          <w:bCs/>
          <w:color w:val="000000"/>
        </w:rPr>
        <w:t>Methods and Material for Containment and C</w:t>
      </w:r>
      <w:r w:rsidR="00F30BB5" w:rsidRPr="00226FA1">
        <w:rPr>
          <w:rFonts w:ascii="Arial" w:eastAsia="Arial-BoldMT" w:hAnsi="Arial" w:cs="Arial"/>
          <w:b/>
          <w:bCs/>
          <w:color w:val="000000"/>
        </w:rPr>
        <w:t>leaning up</w:t>
      </w:r>
    </w:p>
    <w:p w:rsidR="00226FA1" w:rsidRDefault="00226FA1" w:rsidP="00226FA1">
      <w:pPr>
        <w:pStyle w:val="ListParagraph"/>
        <w:numPr>
          <w:ilvl w:val="0"/>
          <w:numId w:val="14"/>
        </w:numPr>
        <w:autoSpaceDE w:val="0"/>
        <w:autoSpaceDN w:val="0"/>
        <w:adjustRightInd w:val="0"/>
        <w:spacing w:after="0" w:line="240" w:lineRule="auto"/>
        <w:rPr>
          <w:rFonts w:ascii="Arial" w:eastAsia="Arial-BoldMT" w:hAnsi="Arial" w:cs="Arial"/>
          <w:bCs/>
          <w:color w:val="000000"/>
        </w:rPr>
      </w:pPr>
      <w:r w:rsidRPr="00226FA1">
        <w:rPr>
          <w:rFonts w:ascii="Arial" w:eastAsia="Arial-BoldMT" w:hAnsi="Arial" w:cs="Arial"/>
          <w:bCs/>
          <w:color w:val="000000"/>
          <w:u w:val="single"/>
        </w:rPr>
        <w:t>For Containment</w:t>
      </w:r>
      <w:r w:rsidRPr="00226FA1">
        <w:rPr>
          <w:rFonts w:ascii="Arial" w:eastAsia="Arial-BoldMT" w:hAnsi="Arial" w:cs="Arial"/>
          <w:bCs/>
          <w:color w:val="000000"/>
        </w:rPr>
        <w:t>: Contain and collect as any solid</w:t>
      </w:r>
    </w:p>
    <w:p w:rsidR="00513714" w:rsidRPr="00226FA1" w:rsidRDefault="00226FA1" w:rsidP="00226FA1">
      <w:pPr>
        <w:pStyle w:val="ListParagraph"/>
        <w:numPr>
          <w:ilvl w:val="0"/>
          <w:numId w:val="14"/>
        </w:numPr>
        <w:autoSpaceDE w:val="0"/>
        <w:autoSpaceDN w:val="0"/>
        <w:adjustRightInd w:val="0"/>
        <w:spacing w:after="0" w:line="240" w:lineRule="auto"/>
        <w:rPr>
          <w:rFonts w:ascii="Arial" w:eastAsia="Arial-BoldMT" w:hAnsi="Arial" w:cs="Arial"/>
          <w:bCs/>
          <w:color w:val="000000"/>
        </w:rPr>
      </w:pPr>
      <w:r>
        <w:rPr>
          <w:rFonts w:ascii="Arial" w:eastAsia="Arial-BoldMT" w:hAnsi="Arial" w:cs="Arial"/>
          <w:bCs/>
          <w:color w:val="000000"/>
          <w:u w:val="single"/>
        </w:rPr>
        <w:t>Methods for cleaning up</w:t>
      </w:r>
      <w:r w:rsidRPr="00226FA1">
        <w:rPr>
          <w:rFonts w:ascii="Arial" w:eastAsia="Arial-BoldMT" w:hAnsi="Arial" w:cs="Arial"/>
          <w:bCs/>
          <w:color w:val="000000"/>
        </w:rPr>
        <w:t>:</w:t>
      </w:r>
      <w:r>
        <w:rPr>
          <w:rFonts w:ascii="Arial" w:eastAsia="Arial-BoldMT" w:hAnsi="Arial" w:cs="Arial"/>
          <w:bCs/>
          <w:color w:val="000000"/>
        </w:rPr>
        <w:t xml:space="preserve"> </w:t>
      </w:r>
      <w:r w:rsidR="00F30BB5" w:rsidRPr="00226FA1">
        <w:rPr>
          <w:rFonts w:ascii="Arial" w:eastAsia="Arial-BoldMT" w:hAnsi="Arial" w:cs="Arial"/>
          <w:color w:val="000000"/>
        </w:rPr>
        <w:t>Carefully shovel or sweep up spilled material and place in suitable container.</w:t>
      </w:r>
      <w:r>
        <w:rPr>
          <w:rFonts w:ascii="Arial" w:eastAsia="Arial-BoldMT" w:hAnsi="Arial" w:cs="Arial"/>
          <w:color w:val="000000"/>
        </w:rPr>
        <w:t xml:space="preserve"> </w:t>
      </w:r>
      <w:r w:rsidR="00F30BB5" w:rsidRPr="00226FA1">
        <w:rPr>
          <w:rFonts w:ascii="Arial" w:eastAsia="Arial-BoldMT" w:hAnsi="Arial" w:cs="Arial"/>
          <w:color w:val="000000"/>
        </w:rPr>
        <w:t>This product shoul</w:t>
      </w:r>
      <w:r w:rsidR="00F30BB5" w:rsidRPr="00226FA1">
        <w:rPr>
          <w:rFonts w:ascii="ArialMT" w:eastAsia="Arial-BoldMT" w:hAnsi="ArialMT" w:cs="ArialMT"/>
          <w:color w:val="000000"/>
          <w:sz w:val="21"/>
          <w:szCs w:val="21"/>
        </w:rPr>
        <w:t>d not be burned as construction waste.</w:t>
      </w:r>
    </w:p>
    <w:p w:rsidR="00226FA1" w:rsidRDefault="00226FA1" w:rsidP="00226FA1">
      <w:pPr>
        <w:autoSpaceDE w:val="0"/>
        <w:autoSpaceDN w:val="0"/>
        <w:adjustRightInd w:val="0"/>
        <w:spacing w:after="0" w:line="240" w:lineRule="auto"/>
        <w:rPr>
          <w:rFonts w:ascii="Arial" w:eastAsia="Arial-BoldMT" w:hAnsi="Arial" w:cs="Arial"/>
          <w:bCs/>
          <w:color w:val="000000"/>
        </w:rPr>
      </w:pPr>
    </w:p>
    <w:p w:rsidR="00226FA1" w:rsidRPr="000B0F8F" w:rsidRDefault="00226FA1" w:rsidP="00226FA1">
      <w:pPr>
        <w:pStyle w:val="ListParagraph"/>
        <w:numPr>
          <w:ilvl w:val="1"/>
          <w:numId w:val="12"/>
        </w:numPr>
        <w:autoSpaceDE w:val="0"/>
        <w:autoSpaceDN w:val="0"/>
        <w:adjustRightInd w:val="0"/>
        <w:spacing w:after="0" w:line="240" w:lineRule="auto"/>
        <w:ind w:left="540" w:hanging="540"/>
        <w:rPr>
          <w:rFonts w:ascii="Arial" w:eastAsia="Arial-BoldMT" w:hAnsi="Arial" w:cs="Arial"/>
          <w:b/>
          <w:bCs/>
          <w:color w:val="000000"/>
        </w:rPr>
      </w:pPr>
      <w:r w:rsidRPr="000B0F8F">
        <w:rPr>
          <w:rFonts w:ascii="Arial" w:eastAsia="Arial-BoldMT" w:hAnsi="Arial" w:cs="Arial"/>
          <w:b/>
          <w:bCs/>
          <w:color w:val="000000"/>
        </w:rPr>
        <w:t>Reference to Other Sections</w:t>
      </w:r>
    </w:p>
    <w:p w:rsidR="00226FA1" w:rsidRDefault="00226FA1" w:rsidP="00226FA1">
      <w:pPr>
        <w:pStyle w:val="ListParagraph"/>
        <w:numPr>
          <w:ilvl w:val="0"/>
          <w:numId w:val="15"/>
        </w:numPr>
        <w:autoSpaceDE w:val="0"/>
        <w:autoSpaceDN w:val="0"/>
        <w:adjustRightInd w:val="0"/>
        <w:spacing w:after="0" w:line="240" w:lineRule="auto"/>
        <w:rPr>
          <w:rFonts w:ascii="Arial" w:eastAsia="Arial-BoldMT" w:hAnsi="Arial" w:cs="Arial"/>
          <w:bCs/>
          <w:color w:val="000000"/>
        </w:rPr>
      </w:pPr>
      <w:r>
        <w:rPr>
          <w:rFonts w:ascii="Arial" w:eastAsia="Arial-BoldMT" w:hAnsi="Arial" w:cs="Arial"/>
          <w:bCs/>
          <w:color w:val="000000"/>
        </w:rPr>
        <w:t>See Section 8, Exposure Controls and Personal Protection. Concerning disposal elimination after cleaning, See Section 13</w:t>
      </w:r>
    </w:p>
    <w:p w:rsidR="000B0F8F" w:rsidRDefault="000B0F8F" w:rsidP="000B0F8F">
      <w:pPr>
        <w:autoSpaceDE w:val="0"/>
        <w:autoSpaceDN w:val="0"/>
        <w:adjustRightInd w:val="0"/>
        <w:spacing w:after="0" w:line="240" w:lineRule="auto"/>
        <w:rPr>
          <w:rFonts w:ascii="Arial" w:eastAsia="Arial-BoldMT" w:hAnsi="Arial" w:cs="Arial"/>
          <w:bCs/>
          <w:color w:val="000000"/>
        </w:rPr>
      </w:pPr>
    </w:p>
    <w:p w:rsidR="000B0F8F" w:rsidRDefault="000B0F8F" w:rsidP="000B0F8F">
      <w:pPr>
        <w:autoSpaceDE w:val="0"/>
        <w:autoSpaceDN w:val="0"/>
        <w:adjustRightInd w:val="0"/>
        <w:spacing w:after="0" w:line="240" w:lineRule="auto"/>
        <w:rPr>
          <w:rFonts w:ascii="Arial" w:eastAsia="Arial-BoldMT" w:hAnsi="Arial" w:cs="Arial"/>
          <w:bCs/>
          <w:color w:val="000000"/>
        </w:rPr>
      </w:pPr>
    </w:p>
    <w:tbl>
      <w:tblPr>
        <w:tblStyle w:val="TableGrid"/>
        <w:tblW w:w="0" w:type="auto"/>
        <w:tblLook w:val="04A0" w:firstRow="1" w:lastRow="0" w:firstColumn="1" w:lastColumn="0" w:noHBand="0" w:noVBand="1"/>
      </w:tblPr>
      <w:tblGrid>
        <w:gridCol w:w="9350"/>
      </w:tblGrid>
      <w:tr w:rsidR="000B0F8F" w:rsidTr="000B0F8F">
        <w:tc>
          <w:tcPr>
            <w:tcW w:w="9350" w:type="dxa"/>
            <w:shd w:val="clear" w:color="auto" w:fill="E2EFD9" w:themeFill="accent6" w:themeFillTint="33"/>
          </w:tcPr>
          <w:p w:rsidR="000B0F8F" w:rsidRDefault="000B0F8F" w:rsidP="000B0F8F">
            <w:pPr>
              <w:autoSpaceDE w:val="0"/>
              <w:autoSpaceDN w:val="0"/>
              <w:adjustRightInd w:val="0"/>
              <w:spacing w:line="259" w:lineRule="auto"/>
              <w:rPr>
                <w:rFonts w:ascii="Arial" w:hAnsi="Arial" w:cs="Arial"/>
                <w:b/>
                <w:bCs/>
              </w:rPr>
            </w:pPr>
            <w:r>
              <w:rPr>
                <w:rFonts w:ascii="Arial" w:hAnsi="Arial" w:cs="Arial"/>
                <w:b/>
                <w:bCs/>
              </w:rPr>
              <w:t>SECTION 7</w:t>
            </w:r>
            <w:r w:rsidRPr="00952BA0">
              <w:rPr>
                <w:rFonts w:ascii="Arial" w:hAnsi="Arial" w:cs="Arial"/>
                <w:b/>
                <w:bCs/>
              </w:rPr>
              <w:t xml:space="preserve">: </w:t>
            </w:r>
            <w:r>
              <w:rPr>
                <w:rFonts w:ascii="Arial" w:hAnsi="Arial" w:cs="Arial"/>
                <w:b/>
                <w:bCs/>
              </w:rPr>
              <w:t>HANDLING AND STORAGE</w:t>
            </w:r>
          </w:p>
        </w:tc>
      </w:tr>
    </w:tbl>
    <w:p w:rsidR="000B0F8F" w:rsidRDefault="000B0F8F" w:rsidP="000B0F8F">
      <w:pPr>
        <w:autoSpaceDE w:val="0"/>
        <w:autoSpaceDN w:val="0"/>
        <w:adjustRightInd w:val="0"/>
        <w:spacing w:after="0"/>
        <w:rPr>
          <w:rFonts w:ascii="Arial" w:hAnsi="Arial" w:cs="Arial"/>
          <w:b/>
          <w:bCs/>
        </w:rPr>
      </w:pPr>
    </w:p>
    <w:p w:rsidR="000B0F8F" w:rsidRPr="000B0F8F" w:rsidRDefault="000B0F8F" w:rsidP="000B0F8F">
      <w:pPr>
        <w:autoSpaceDE w:val="0"/>
        <w:autoSpaceDN w:val="0"/>
        <w:adjustRightInd w:val="0"/>
        <w:spacing w:after="0"/>
        <w:rPr>
          <w:rFonts w:ascii="Arial" w:hAnsi="Arial" w:cs="Arial"/>
          <w:b/>
          <w:bCs/>
          <w:color w:val="000000"/>
        </w:rPr>
      </w:pPr>
      <w:r w:rsidRPr="000B0F8F">
        <w:rPr>
          <w:rFonts w:ascii="Calibri" w:hAnsi="Calibri" w:cs="Calibri"/>
          <w:b/>
          <w:bCs/>
          <w:color w:val="000000"/>
        </w:rPr>
        <w:t xml:space="preserve">7.1. </w:t>
      </w:r>
      <w:r w:rsidRPr="000B0F8F">
        <w:rPr>
          <w:rFonts w:ascii="Arial" w:hAnsi="Arial" w:cs="Arial"/>
          <w:b/>
          <w:bCs/>
          <w:color w:val="000000"/>
        </w:rPr>
        <w:t xml:space="preserve">Precautions for Safe Handling Additional Hazards When Processed: </w:t>
      </w:r>
    </w:p>
    <w:p w:rsidR="000B0F8F" w:rsidRPr="000B0F8F" w:rsidRDefault="000B0F8F" w:rsidP="000B0F8F">
      <w:pPr>
        <w:pStyle w:val="ListParagraph"/>
        <w:numPr>
          <w:ilvl w:val="0"/>
          <w:numId w:val="15"/>
        </w:numPr>
        <w:autoSpaceDE w:val="0"/>
        <w:autoSpaceDN w:val="0"/>
        <w:adjustRightInd w:val="0"/>
        <w:spacing w:after="0"/>
        <w:rPr>
          <w:rFonts w:ascii="Arial" w:hAnsi="Arial" w:cs="Arial"/>
          <w:bCs/>
          <w:color w:val="000000"/>
          <w:u w:val="single"/>
        </w:rPr>
      </w:pPr>
      <w:r w:rsidRPr="000B0F8F">
        <w:rPr>
          <w:rFonts w:ascii="Arial" w:hAnsi="Arial" w:cs="Arial"/>
          <w:bCs/>
          <w:color w:val="000000"/>
          <w:u w:val="single"/>
        </w:rPr>
        <w:t>Additional Hazards When Processed:</w:t>
      </w:r>
    </w:p>
    <w:p w:rsidR="000B0F8F" w:rsidRPr="000B0F8F" w:rsidRDefault="000B0F8F" w:rsidP="000B0F8F">
      <w:pPr>
        <w:pStyle w:val="ListParagraph"/>
        <w:numPr>
          <w:ilvl w:val="1"/>
          <w:numId w:val="15"/>
        </w:numPr>
        <w:autoSpaceDE w:val="0"/>
        <w:autoSpaceDN w:val="0"/>
        <w:adjustRightInd w:val="0"/>
        <w:spacing w:after="0"/>
        <w:rPr>
          <w:rFonts w:ascii="Arial" w:hAnsi="Arial" w:cs="Arial"/>
          <w:b/>
          <w:bCs/>
          <w:color w:val="000000"/>
        </w:rPr>
      </w:pPr>
      <w:r w:rsidRPr="000B0F8F">
        <w:rPr>
          <w:rFonts w:ascii="Arial" w:hAnsi="Arial" w:cs="Arial"/>
          <w:color w:val="000000"/>
        </w:rPr>
        <w:t xml:space="preserve">Use care during processing to minimize generation of dust. Avoid dust production that exceeds permissible exposure limits. </w:t>
      </w:r>
    </w:p>
    <w:p w:rsidR="000B0F8F" w:rsidRPr="000B0F8F" w:rsidRDefault="000B0F8F" w:rsidP="000B0F8F">
      <w:pPr>
        <w:pStyle w:val="ListParagraph"/>
        <w:autoSpaceDE w:val="0"/>
        <w:autoSpaceDN w:val="0"/>
        <w:adjustRightInd w:val="0"/>
        <w:spacing w:after="0"/>
        <w:ind w:left="1800"/>
        <w:rPr>
          <w:rFonts w:ascii="Arial" w:hAnsi="Arial" w:cs="Arial"/>
          <w:b/>
          <w:bCs/>
          <w:color w:val="000000"/>
        </w:rPr>
      </w:pPr>
    </w:p>
    <w:p w:rsidR="000B0F8F" w:rsidRPr="000B0F8F" w:rsidRDefault="000B0F8F" w:rsidP="000B0F8F">
      <w:pPr>
        <w:pStyle w:val="ListParagraph"/>
        <w:numPr>
          <w:ilvl w:val="0"/>
          <w:numId w:val="15"/>
        </w:numPr>
        <w:autoSpaceDE w:val="0"/>
        <w:autoSpaceDN w:val="0"/>
        <w:adjustRightInd w:val="0"/>
        <w:spacing w:after="0"/>
        <w:rPr>
          <w:rFonts w:ascii="Arial" w:hAnsi="Arial" w:cs="Arial"/>
          <w:b/>
          <w:bCs/>
          <w:color w:val="000000"/>
        </w:rPr>
      </w:pPr>
      <w:r w:rsidRPr="000B0F8F">
        <w:rPr>
          <w:rFonts w:ascii="Arial" w:hAnsi="Arial" w:cs="Arial"/>
          <w:bCs/>
          <w:color w:val="000000"/>
          <w:u w:val="single"/>
        </w:rPr>
        <w:t>Hygiene Measures</w:t>
      </w:r>
      <w:r w:rsidRPr="000B0F8F">
        <w:rPr>
          <w:rFonts w:ascii="Arial" w:hAnsi="Arial" w:cs="Arial"/>
          <w:bCs/>
          <w:color w:val="000000"/>
        </w:rPr>
        <w:t>:</w:t>
      </w:r>
      <w:r w:rsidRPr="000B0F8F">
        <w:rPr>
          <w:rFonts w:ascii="Arial" w:hAnsi="Arial" w:cs="Arial"/>
          <w:b/>
          <w:bCs/>
          <w:color w:val="000000"/>
        </w:rPr>
        <w:t xml:space="preserve"> </w:t>
      </w:r>
      <w:r w:rsidRPr="000B0F8F">
        <w:rPr>
          <w:rFonts w:ascii="Arial" w:hAnsi="Arial" w:cs="Arial"/>
          <w:color w:val="000000"/>
        </w:rPr>
        <w:t>Handle in accordance with good industrial hygiene and safety procedures. Wash hands and other exposed areas with mild soap and water before eating, drinking, or smoking and again when leaving work.</w:t>
      </w:r>
    </w:p>
    <w:p w:rsidR="000B0F8F" w:rsidRPr="000B0F8F" w:rsidRDefault="000B0F8F" w:rsidP="000B0F8F">
      <w:pPr>
        <w:pStyle w:val="ListParagraph"/>
        <w:autoSpaceDE w:val="0"/>
        <w:autoSpaceDN w:val="0"/>
        <w:adjustRightInd w:val="0"/>
        <w:spacing w:after="0"/>
        <w:ind w:left="1080"/>
        <w:rPr>
          <w:rFonts w:ascii="Arial" w:hAnsi="Arial" w:cs="Arial"/>
          <w:b/>
          <w:bCs/>
          <w:color w:val="000000"/>
        </w:rPr>
      </w:pPr>
    </w:p>
    <w:p w:rsidR="000B0F8F" w:rsidRPr="000B0F8F" w:rsidRDefault="000B0F8F" w:rsidP="000B0F8F">
      <w:pPr>
        <w:autoSpaceDE w:val="0"/>
        <w:autoSpaceDN w:val="0"/>
        <w:adjustRightInd w:val="0"/>
        <w:spacing w:after="0"/>
        <w:ind w:left="540" w:hanging="540"/>
        <w:rPr>
          <w:rFonts w:ascii="Arial" w:hAnsi="Arial" w:cs="Arial"/>
          <w:b/>
          <w:bCs/>
          <w:color w:val="000000"/>
        </w:rPr>
      </w:pPr>
      <w:r w:rsidRPr="000B0F8F">
        <w:rPr>
          <w:rFonts w:ascii="Arial" w:hAnsi="Arial" w:cs="Arial"/>
          <w:b/>
          <w:bCs/>
          <w:color w:val="000000"/>
        </w:rPr>
        <w:t>7.2</w:t>
      </w:r>
      <w:r w:rsidRPr="000B0F8F">
        <w:rPr>
          <w:rFonts w:ascii="Arial" w:hAnsi="Arial" w:cs="Arial"/>
          <w:b/>
          <w:bCs/>
          <w:color w:val="000000"/>
        </w:rPr>
        <w:tab/>
        <w:t>Conditions for Safe Storage, Including Any Incompatibilities</w:t>
      </w:r>
    </w:p>
    <w:p w:rsidR="000B0F8F" w:rsidRPr="000B0F8F" w:rsidRDefault="000B0F8F" w:rsidP="000B0F8F">
      <w:pPr>
        <w:pStyle w:val="ListParagraph"/>
        <w:numPr>
          <w:ilvl w:val="0"/>
          <w:numId w:val="17"/>
        </w:numPr>
        <w:autoSpaceDE w:val="0"/>
        <w:autoSpaceDN w:val="0"/>
        <w:adjustRightInd w:val="0"/>
        <w:spacing w:after="0"/>
        <w:rPr>
          <w:rFonts w:ascii="Arial" w:hAnsi="Arial" w:cs="Arial"/>
          <w:bCs/>
          <w:color w:val="000000"/>
        </w:rPr>
      </w:pPr>
      <w:r w:rsidRPr="000B0F8F">
        <w:rPr>
          <w:rFonts w:ascii="Arial" w:hAnsi="Arial" w:cs="Arial"/>
          <w:b/>
          <w:bCs/>
          <w:color w:val="000000"/>
        </w:rPr>
        <w:t xml:space="preserve">Storage Conditions: </w:t>
      </w:r>
      <w:r w:rsidRPr="000B0F8F">
        <w:rPr>
          <w:rFonts w:ascii="Arial" w:hAnsi="Arial" w:cs="Arial"/>
          <w:bCs/>
          <w:color w:val="000000"/>
        </w:rPr>
        <w:t xml:space="preserve">Store in a dry, cool and well-ventilated place. </w:t>
      </w:r>
    </w:p>
    <w:p w:rsidR="000B0F8F" w:rsidRPr="000B0F8F" w:rsidRDefault="000B0F8F" w:rsidP="000B0F8F">
      <w:pPr>
        <w:pStyle w:val="ListParagraph"/>
        <w:autoSpaceDE w:val="0"/>
        <w:autoSpaceDN w:val="0"/>
        <w:adjustRightInd w:val="0"/>
        <w:spacing w:after="0"/>
        <w:ind w:left="1260"/>
        <w:rPr>
          <w:rFonts w:ascii="Arial" w:hAnsi="Arial" w:cs="Arial"/>
          <w:bCs/>
          <w:color w:val="000000"/>
        </w:rPr>
      </w:pPr>
    </w:p>
    <w:p w:rsidR="000B0F8F" w:rsidRPr="000B0F8F" w:rsidRDefault="000B0F8F" w:rsidP="000B0F8F">
      <w:pPr>
        <w:autoSpaceDE w:val="0"/>
        <w:autoSpaceDN w:val="0"/>
        <w:adjustRightInd w:val="0"/>
        <w:spacing w:after="0"/>
        <w:ind w:left="540" w:hanging="540"/>
        <w:rPr>
          <w:rFonts w:ascii="Arial" w:hAnsi="Arial" w:cs="Arial"/>
          <w:b/>
          <w:bCs/>
        </w:rPr>
      </w:pPr>
      <w:r w:rsidRPr="000B0F8F">
        <w:rPr>
          <w:rFonts w:ascii="Arial" w:hAnsi="Arial" w:cs="Arial"/>
          <w:b/>
          <w:bCs/>
        </w:rPr>
        <w:t xml:space="preserve">7.3. </w:t>
      </w:r>
      <w:r w:rsidRPr="000B0F8F">
        <w:rPr>
          <w:rFonts w:ascii="Arial" w:hAnsi="Arial" w:cs="Arial"/>
          <w:b/>
          <w:bCs/>
        </w:rPr>
        <w:tab/>
        <w:t>Specific End Use(s)</w:t>
      </w:r>
    </w:p>
    <w:p w:rsidR="000B0F8F" w:rsidRPr="000B0F8F" w:rsidRDefault="000B0F8F" w:rsidP="000B0F8F">
      <w:pPr>
        <w:pStyle w:val="ListParagraph"/>
        <w:numPr>
          <w:ilvl w:val="0"/>
          <w:numId w:val="17"/>
        </w:numPr>
        <w:autoSpaceDE w:val="0"/>
        <w:autoSpaceDN w:val="0"/>
        <w:adjustRightInd w:val="0"/>
        <w:spacing w:after="0"/>
        <w:rPr>
          <w:rFonts w:ascii="Arial" w:hAnsi="Arial" w:cs="Arial"/>
          <w:b/>
          <w:bCs/>
        </w:rPr>
      </w:pPr>
      <w:r w:rsidRPr="000B0F8F">
        <w:rPr>
          <w:rFonts w:ascii="Arial" w:hAnsi="Arial" w:cs="Arial"/>
        </w:rPr>
        <w:t>Home and Building Construction Component</w:t>
      </w:r>
    </w:p>
    <w:p w:rsidR="000B0F8F" w:rsidRPr="000B0F8F" w:rsidRDefault="000B0F8F" w:rsidP="000B0F8F">
      <w:pPr>
        <w:autoSpaceDE w:val="0"/>
        <w:autoSpaceDN w:val="0"/>
        <w:adjustRightInd w:val="0"/>
        <w:spacing w:after="0"/>
        <w:rPr>
          <w:rFonts w:ascii="Arial" w:hAnsi="Arial" w:cs="Arial"/>
          <w:bCs/>
          <w:color w:val="000000"/>
        </w:rPr>
      </w:pPr>
    </w:p>
    <w:p w:rsidR="000B0F8F" w:rsidRPr="000B0F8F" w:rsidRDefault="000B0F8F" w:rsidP="000B0F8F">
      <w:pPr>
        <w:autoSpaceDE w:val="0"/>
        <w:autoSpaceDN w:val="0"/>
        <w:adjustRightInd w:val="0"/>
        <w:spacing w:after="0" w:line="240" w:lineRule="auto"/>
        <w:rPr>
          <w:rFonts w:ascii="Arial" w:eastAsia="Arial-BoldMT" w:hAnsi="Arial" w:cs="Arial"/>
          <w:bCs/>
          <w:color w:val="000000"/>
        </w:rPr>
      </w:pPr>
    </w:p>
    <w:tbl>
      <w:tblPr>
        <w:tblStyle w:val="TableGrid"/>
        <w:tblW w:w="0" w:type="auto"/>
        <w:tblLook w:val="04A0" w:firstRow="1" w:lastRow="0" w:firstColumn="1" w:lastColumn="0" w:noHBand="0" w:noVBand="1"/>
      </w:tblPr>
      <w:tblGrid>
        <w:gridCol w:w="9350"/>
      </w:tblGrid>
      <w:tr w:rsidR="000B0F8F" w:rsidTr="000B0F8F">
        <w:tc>
          <w:tcPr>
            <w:tcW w:w="9350" w:type="dxa"/>
            <w:shd w:val="clear" w:color="auto" w:fill="E2EFD9" w:themeFill="accent6" w:themeFillTint="33"/>
          </w:tcPr>
          <w:p w:rsidR="000B0F8F" w:rsidRPr="000B0F8F" w:rsidRDefault="000B0F8F" w:rsidP="000B0F8F">
            <w:pPr>
              <w:autoSpaceDE w:val="0"/>
              <w:autoSpaceDN w:val="0"/>
              <w:adjustRightInd w:val="0"/>
              <w:spacing w:line="259" w:lineRule="auto"/>
              <w:rPr>
                <w:rFonts w:ascii="Arial" w:hAnsi="Arial" w:cs="Arial"/>
                <w:b/>
                <w:bCs/>
              </w:rPr>
            </w:pPr>
            <w:r>
              <w:rPr>
                <w:rFonts w:ascii="Arial" w:hAnsi="Arial" w:cs="Arial"/>
                <w:b/>
                <w:bCs/>
              </w:rPr>
              <w:t>SECTION 8</w:t>
            </w:r>
            <w:r w:rsidRPr="00952BA0">
              <w:rPr>
                <w:rFonts w:ascii="Arial" w:hAnsi="Arial" w:cs="Arial"/>
                <w:b/>
                <w:bCs/>
              </w:rPr>
              <w:t xml:space="preserve">: </w:t>
            </w:r>
            <w:r>
              <w:rPr>
                <w:rFonts w:ascii="Arial" w:hAnsi="Arial" w:cs="Arial"/>
                <w:b/>
                <w:bCs/>
              </w:rPr>
              <w:t>EXPOSURE CONTROLS/PERSONAL PROTECTION</w:t>
            </w:r>
          </w:p>
        </w:tc>
      </w:tr>
    </w:tbl>
    <w:p w:rsidR="000B0F8F" w:rsidRDefault="000B0F8F" w:rsidP="000B0F8F">
      <w:pPr>
        <w:autoSpaceDE w:val="0"/>
        <w:autoSpaceDN w:val="0"/>
        <w:adjustRightInd w:val="0"/>
        <w:spacing w:after="0" w:line="240" w:lineRule="auto"/>
        <w:rPr>
          <w:rFonts w:ascii="Arial" w:eastAsia="Arial-BoldMT" w:hAnsi="Arial" w:cs="Arial"/>
          <w:bCs/>
          <w:color w:val="000000"/>
        </w:rPr>
      </w:pPr>
    </w:p>
    <w:p w:rsidR="002E6D10" w:rsidRPr="002E6D10" w:rsidRDefault="000B0F8F" w:rsidP="003875DF">
      <w:pPr>
        <w:pStyle w:val="ListParagraph"/>
        <w:numPr>
          <w:ilvl w:val="1"/>
          <w:numId w:val="18"/>
        </w:numPr>
        <w:autoSpaceDE w:val="0"/>
        <w:autoSpaceDN w:val="0"/>
        <w:adjustRightInd w:val="0"/>
        <w:spacing w:after="0" w:line="240" w:lineRule="auto"/>
        <w:ind w:left="540" w:hanging="540"/>
        <w:rPr>
          <w:rFonts w:ascii="Arial" w:eastAsia="Arial-BoldMT" w:hAnsi="Arial" w:cs="Arial"/>
          <w:b/>
          <w:bCs/>
          <w:color w:val="000000"/>
        </w:rPr>
      </w:pPr>
      <w:r w:rsidRPr="002E6D10">
        <w:rPr>
          <w:rFonts w:ascii="Arial" w:eastAsia="Arial-BoldMT" w:hAnsi="Arial" w:cs="Arial"/>
          <w:b/>
          <w:bCs/>
          <w:color w:val="000000"/>
        </w:rPr>
        <w:t>Control Parameters</w:t>
      </w:r>
    </w:p>
    <w:p w:rsidR="002E6D10" w:rsidRPr="003875DF" w:rsidRDefault="002E6D10" w:rsidP="002E6D10">
      <w:pPr>
        <w:pStyle w:val="ListParagraph"/>
        <w:numPr>
          <w:ilvl w:val="0"/>
          <w:numId w:val="17"/>
        </w:numPr>
        <w:autoSpaceDE w:val="0"/>
        <w:autoSpaceDN w:val="0"/>
        <w:adjustRightInd w:val="0"/>
        <w:spacing w:after="0" w:line="240" w:lineRule="auto"/>
        <w:rPr>
          <w:rFonts w:ascii="Arial" w:eastAsia="Arial-BoldMT" w:hAnsi="Arial" w:cs="Arial"/>
          <w:b/>
          <w:bCs/>
          <w:color w:val="000000"/>
        </w:rPr>
      </w:pPr>
      <w:r w:rsidRPr="003875DF">
        <w:rPr>
          <w:rFonts w:ascii="Arial" w:hAnsi="Arial" w:cs="Arial"/>
        </w:rPr>
        <w:t>For substances listed in section 3 that are not listed here, there are no established exposure limits from the manufacturer, supplier, importer, or the appropriate advisory agency including: ACGIH (TLV), NIOSH (REL), or OSHA (PEL).</w:t>
      </w:r>
    </w:p>
    <w:p w:rsidR="002E6D10" w:rsidRPr="002E6D10" w:rsidRDefault="002E6D10" w:rsidP="002E6D10">
      <w:pPr>
        <w:autoSpaceDE w:val="0"/>
        <w:autoSpaceDN w:val="0"/>
        <w:adjustRightInd w:val="0"/>
        <w:spacing w:after="0" w:line="240" w:lineRule="auto"/>
        <w:rPr>
          <w:rFonts w:ascii="Arial" w:eastAsia="Arial-BoldMT" w:hAnsi="Arial" w:cs="Arial"/>
          <w:bCs/>
        </w:rPr>
      </w:pPr>
    </w:p>
    <w:p w:rsidR="002E6D10" w:rsidRPr="002E6D10" w:rsidRDefault="002E6D10" w:rsidP="002E6D10">
      <w:pPr>
        <w:pStyle w:val="ListParagraph"/>
        <w:numPr>
          <w:ilvl w:val="1"/>
          <w:numId w:val="18"/>
        </w:numPr>
        <w:autoSpaceDE w:val="0"/>
        <w:autoSpaceDN w:val="0"/>
        <w:adjustRightInd w:val="0"/>
        <w:spacing w:after="0" w:line="240" w:lineRule="auto"/>
        <w:ind w:left="540" w:hanging="540"/>
        <w:rPr>
          <w:rFonts w:ascii="Arial" w:eastAsia="Arial-BoldMT" w:hAnsi="Arial" w:cs="Arial"/>
          <w:b/>
          <w:bCs/>
          <w:color w:val="000000"/>
        </w:rPr>
      </w:pPr>
      <w:r>
        <w:rPr>
          <w:rFonts w:ascii="Arial" w:eastAsia="Arial-BoldMT" w:hAnsi="Arial" w:cs="Arial"/>
          <w:b/>
          <w:bCs/>
        </w:rPr>
        <w:t>Exposure C</w:t>
      </w:r>
      <w:r w:rsidRPr="002E6D10">
        <w:rPr>
          <w:rFonts w:ascii="Arial" w:eastAsia="Arial-BoldMT" w:hAnsi="Arial" w:cs="Arial"/>
          <w:b/>
          <w:bCs/>
        </w:rPr>
        <w:t>ontrols</w:t>
      </w:r>
    </w:p>
    <w:p w:rsidR="002E6D10" w:rsidRPr="003875DF" w:rsidRDefault="002E6D10" w:rsidP="002E6D10">
      <w:pPr>
        <w:pStyle w:val="ListParagraph"/>
        <w:numPr>
          <w:ilvl w:val="0"/>
          <w:numId w:val="17"/>
        </w:numPr>
        <w:autoSpaceDE w:val="0"/>
        <w:autoSpaceDN w:val="0"/>
        <w:adjustRightInd w:val="0"/>
        <w:spacing w:after="0" w:line="240" w:lineRule="auto"/>
        <w:rPr>
          <w:rFonts w:ascii="Arial" w:eastAsia="Arial-BoldMT" w:hAnsi="Arial" w:cs="Arial"/>
          <w:b/>
          <w:bCs/>
          <w:color w:val="000000"/>
          <w:u w:val="single"/>
        </w:rPr>
      </w:pPr>
      <w:r w:rsidRPr="003875DF">
        <w:rPr>
          <w:rFonts w:ascii="Arial" w:eastAsia="Arial-BoldMT" w:hAnsi="Arial" w:cs="Arial"/>
          <w:bCs/>
          <w:u w:val="single"/>
        </w:rPr>
        <w:t>Appropriate Engineering Measures/Controls</w:t>
      </w:r>
    </w:p>
    <w:p w:rsidR="002E6D10" w:rsidRPr="003875DF" w:rsidRDefault="002E6D10" w:rsidP="002E6D10">
      <w:pPr>
        <w:pStyle w:val="ListParagraph"/>
        <w:numPr>
          <w:ilvl w:val="1"/>
          <w:numId w:val="17"/>
        </w:numPr>
        <w:autoSpaceDE w:val="0"/>
        <w:autoSpaceDN w:val="0"/>
        <w:adjustRightInd w:val="0"/>
        <w:spacing w:after="0" w:line="240" w:lineRule="auto"/>
        <w:rPr>
          <w:rFonts w:ascii="Arial" w:eastAsia="Arial-BoldMT" w:hAnsi="Arial" w:cs="Arial"/>
          <w:b/>
          <w:bCs/>
          <w:color w:val="000000"/>
        </w:rPr>
      </w:pPr>
      <w:r w:rsidRPr="002E6D10">
        <w:rPr>
          <w:rFonts w:ascii="Arial" w:eastAsia="Arial-BoldMT" w:hAnsi="Arial" w:cs="Arial"/>
        </w:rPr>
        <w:t>No special ventilation systems are required under normal conditions of use.</w:t>
      </w:r>
    </w:p>
    <w:p w:rsidR="003875DF" w:rsidRDefault="003875DF" w:rsidP="003875DF">
      <w:pPr>
        <w:pStyle w:val="ListParagraph"/>
        <w:autoSpaceDE w:val="0"/>
        <w:autoSpaceDN w:val="0"/>
        <w:adjustRightInd w:val="0"/>
        <w:spacing w:after="0" w:line="240" w:lineRule="auto"/>
        <w:ind w:left="1980"/>
        <w:rPr>
          <w:rFonts w:ascii="Arial" w:eastAsia="Arial-BoldMT" w:hAnsi="Arial" w:cs="Arial"/>
          <w:b/>
          <w:bCs/>
          <w:color w:val="000000"/>
        </w:rPr>
      </w:pPr>
    </w:p>
    <w:p w:rsidR="008E4CCD" w:rsidRDefault="008E4CCD" w:rsidP="003875DF">
      <w:pPr>
        <w:pStyle w:val="ListParagraph"/>
        <w:autoSpaceDE w:val="0"/>
        <w:autoSpaceDN w:val="0"/>
        <w:adjustRightInd w:val="0"/>
        <w:spacing w:after="0" w:line="240" w:lineRule="auto"/>
        <w:ind w:left="1980"/>
        <w:rPr>
          <w:rFonts w:ascii="Arial" w:eastAsia="Arial-BoldMT" w:hAnsi="Arial" w:cs="Arial"/>
          <w:b/>
          <w:bCs/>
          <w:color w:val="000000"/>
        </w:rPr>
      </w:pPr>
    </w:p>
    <w:p w:rsidR="008E4CCD" w:rsidRPr="002E6D10" w:rsidRDefault="008E4CCD" w:rsidP="003875DF">
      <w:pPr>
        <w:pStyle w:val="ListParagraph"/>
        <w:autoSpaceDE w:val="0"/>
        <w:autoSpaceDN w:val="0"/>
        <w:adjustRightInd w:val="0"/>
        <w:spacing w:after="0" w:line="240" w:lineRule="auto"/>
        <w:ind w:left="1980"/>
        <w:rPr>
          <w:rFonts w:ascii="Arial" w:eastAsia="Arial-BoldMT" w:hAnsi="Arial" w:cs="Arial"/>
          <w:b/>
          <w:bCs/>
          <w:color w:val="000000"/>
        </w:rPr>
      </w:pPr>
    </w:p>
    <w:p w:rsidR="00F87BCE" w:rsidRPr="00F87BCE" w:rsidRDefault="002E6D10" w:rsidP="00F87BCE">
      <w:pPr>
        <w:pStyle w:val="ListParagraph"/>
        <w:numPr>
          <w:ilvl w:val="0"/>
          <w:numId w:val="17"/>
        </w:numPr>
        <w:autoSpaceDE w:val="0"/>
        <w:autoSpaceDN w:val="0"/>
        <w:adjustRightInd w:val="0"/>
        <w:spacing w:after="0" w:line="240" w:lineRule="auto"/>
        <w:rPr>
          <w:rFonts w:ascii="Arial" w:eastAsia="Arial-BoldMT" w:hAnsi="Arial" w:cs="Arial"/>
          <w:b/>
          <w:bCs/>
          <w:color w:val="000000"/>
        </w:rPr>
      </w:pPr>
      <w:r w:rsidRPr="003875DF">
        <w:rPr>
          <w:rFonts w:ascii="Arial" w:eastAsia="Arial-BoldMT" w:hAnsi="Arial" w:cs="Arial"/>
          <w:bCs/>
          <w:u w:val="single"/>
        </w:rPr>
        <w:lastRenderedPageBreak/>
        <w:t>Personal Protective Equipment</w:t>
      </w:r>
      <w:r>
        <w:rPr>
          <w:rFonts w:ascii="Arial" w:eastAsia="Arial-BoldMT" w:hAnsi="Arial" w:cs="Arial"/>
          <w:bCs/>
        </w:rPr>
        <w:t xml:space="preserve">: </w:t>
      </w:r>
    </w:p>
    <w:p w:rsidR="002E6D10" w:rsidRPr="002E6D10" w:rsidRDefault="002E6D10" w:rsidP="002E6D10">
      <w:pPr>
        <w:pStyle w:val="ListParagraph"/>
        <w:numPr>
          <w:ilvl w:val="1"/>
          <w:numId w:val="17"/>
        </w:numPr>
        <w:autoSpaceDE w:val="0"/>
        <w:autoSpaceDN w:val="0"/>
        <w:adjustRightInd w:val="0"/>
        <w:spacing w:after="0" w:line="240" w:lineRule="auto"/>
        <w:rPr>
          <w:rFonts w:ascii="Arial" w:eastAsia="Arial-BoldMT" w:hAnsi="Arial" w:cs="Arial"/>
          <w:b/>
          <w:bCs/>
          <w:color w:val="000000"/>
        </w:rPr>
      </w:pPr>
      <w:r>
        <w:rPr>
          <w:rFonts w:ascii="Arial" w:eastAsia="Arial-BoldMT" w:hAnsi="Arial" w:cs="Arial"/>
          <w:bCs/>
        </w:rPr>
        <w:t>Not generally required. The use of personal protective equipment may be necessary as convictions warrant.</w:t>
      </w:r>
    </w:p>
    <w:p w:rsidR="002E6D10" w:rsidRPr="002E6D10" w:rsidRDefault="002E6D10" w:rsidP="002E6D10">
      <w:pPr>
        <w:pStyle w:val="ListParagraph"/>
        <w:numPr>
          <w:ilvl w:val="2"/>
          <w:numId w:val="17"/>
        </w:numPr>
        <w:autoSpaceDE w:val="0"/>
        <w:autoSpaceDN w:val="0"/>
        <w:adjustRightInd w:val="0"/>
        <w:spacing w:after="0" w:line="240" w:lineRule="auto"/>
        <w:rPr>
          <w:rFonts w:ascii="Arial" w:eastAsia="Arial-BoldMT" w:hAnsi="Arial" w:cs="Arial"/>
          <w:bCs/>
          <w:color w:val="000000"/>
        </w:rPr>
      </w:pPr>
      <w:r w:rsidRPr="002E6D10">
        <w:rPr>
          <w:rFonts w:ascii="Arial" w:eastAsia="Arial-BoldMT" w:hAnsi="Arial" w:cs="Arial"/>
          <w:bCs/>
        </w:rPr>
        <w:t xml:space="preserve">Respiratory </w:t>
      </w:r>
      <w:r w:rsidRPr="002E6D10">
        <w:rPr>
          <w:rFonts w:ascii="Arial" w:eastAsia="Arial-BoldMT" w:hAnsi="Arial" w:cs="Arial"/>
        </w:rPr>
        <w:t>• Under normal conditions of use no special protection is required.</w:t>
      </w:r>
    </w:p>
    <w:p w:rsidR="002E6D10" w:rsidRPr="002E6D10" w:rsidRDefault="002E6D10" w:rsidP="002E6D10">
      <w:pPr>
        <w:pStyle w:val="ListParagraph"/>
        <w:numPr>
          <w:ilvl w:val="2"/>
          <w:numId w:val="17"/>
        </w:numPr>
        <w:autoSpaceDE w:val="0"/>
        <w:autoSpaceDN w:val="0"/>
        <w:adjustRightInd w:val="0"/>
        <w:spacing w:after="0" w:line="240" w:lineRule="auto"/>
        <w:rPr>
          <w:rFonts w:ascii="Arial" w:eastAsia="Arial-BoldMT" w:hAnsi="Arial" w:cs="Arial"/>
          <w:bCs/>
          <w:color w:val="000000"/>
        </w:rPr>
      </w:pPr>
      <w:r w:rsidRPr="002E6D10">
        <w:rPr>
          <w:rFonts w:ascii="Arial" w:eastAsia="Arial-BoldMT" w:hAnsi="Arial" w:cs="Arial"/>
          <w:bCs/>
        </w:rPr>
        <w:t xml:space="preserve">Eye/Face </w:t>
      </w:r>
      <w:r w:rsidRPr="002E6D10">
        <w:rPr>
          <w:rFonts w:ascii="Arial" w:eastAsia="Arial-BoldMT" w:hAnsi="Arial" w:cs="Arial"/>
        </w:rPr>
        <w:t>• Safety glasses with side shields should be worn at a minimum when cutting product.</w:t>
      </w:r>
    </w:p>
    <w:p w:rsidR="002E6D10" w:rsidRPr="002E6D10" w:rsidRDefault="002E6D10" w:rsidP="002E6D10">
      <w:pPr>
        <w:pStyle w:val="ListParagraph"/>
        <w:numPr>
          <w:ilvl w:val="2"/>
          <w:numId w:val="17"/>
        </w:numPr>
        <w:autoSpaceDE w:val="0"/>
        <w:autoSpaceDN w:val="0"/>
        <w:adjustRightInd w:val="0"/>
        <w:spacing w:after="0" w:line="240" w:lineRule="auto"/>
        <w:rPr>
          <w:rFonts w:ascii="Arial" w:eastAsia="Arial-BoldMT" w:hAnsi="Arial" w:cs="Arial"/>
          <w:bCs/>
          <w:color w:val="000000"/>
        </w:rPr>
      </w:pPr>
      <w:r w:rsidRPr="002E6D10">
        <w:rPr>
          <w:rFonts w:ascii="Arial" w:eastAsia="Arial-BoldMT" w:hAnsi="Arial" w:cs="Arial"/>
          <w:bCs/>
        </w:rPr>
        <w:t xml:space="preserve">Hands </w:t>
      </w:r>
      <w:r w:rsidRPr="002E6D10">
        <w:rPr>
          <w:rFonts w:ascii="Arial" w:eastAsia="Arial-BoldMT" w:hAnsi="Arial" w:cs="Arial"/>
        </w:rPr>
        <w:t>• Wear leather or cotton gloves when handling large pieces and during operations such as sawing, routing or drilling.</w:t>
      </w:r>
    </w:p>
    <w:p w:rsidR="002E6D10" w:rsidRPr="002E6D10" w:rsidRDefault="002E6D10" w:rsidP="002E6D10">
      <w:pPr>
        <w:pStyle w:val="ListParagraph"/>
        <w:numPr>
          <w:ilvl w:val="2"/>
          <w:numId w:val="17"/>
        </w:numPr>
        <w:autoSpaceDE w:val="0"/>
        <w:autoSpaceDN w:val="0"/>
        <w:adjustRightInd w:val="0"/>
        <w:spacing w:after="0" w:line="240" w:lineRule="auto"/>
        <w:rPr>
          <w:rFonts w:ascii="Arial" w:eastAsia="Arial-BoldMT" w:hAnsi="Arial" w:cs="Arial"/>
          <w:bCs/>
          <w:color w:val="000000"/>
        </w:rPr>
      </w:pPr>
      <w:r w:rsidRPr="002E6D10">
        <w:rPr>
          <w:rFonts w:ascii="Arial" w:eastAsia="Arial-BoldMT" w:hAnsi="Arial" w:cs="Arial"/>
          <w:bCs/>
        </w:rPr>
        <w:t xml:space="preserve">Skin/Body </w:t>
      </w:r>
      <w:r w:rsidRPr="002E6D10">
        <w:rPr>
          <w:rFonts w:ascii="Arial" w:eastAsia="Arial-BoldMT" w:hAnsi="Arial" w:cs="Arial"/>
        </w:rPr>
        <w:t>• Normal work clothing (long sleeved shirts and long pants) is recommended.</w:t>
      </w:r>
    </w:p>
    <w:p w:rsidR="002E6D10" w:rsidRPr="002E6D10" w:rsidRDefault="002E6D10" w:rsidP="002E6D10">
      <w:pPr>
        <w:pStyle w:val="ListParagraph"/>
        <w:autoSpaceDE w:val="0"/>
        <w:autoSpaceDN w:val="0"/>
        <w:adjustRightInd w:val="0"/>
        <w:spacing w:after="0" w:line="240" w:lineRule="auto"/>
        <w:ind w:left="2700"/>
        <w:rPr>
          <w:rFonts w:ascii="Arial" w:eastAsia="Arial-BoldMT" w:hAnsi="Arial" w:cs="Arial"/>
          <w:bCs/>
          <w:color w:val="000000"/>
        </w:rPr>
      </w:pPr>
    </w:p>
    <w:p w:rsidR="002E6D10" w:rsidRPr="002E6D10" w:rsidRDefault="002E6D10" w:rsidP="002E6D10">
      <w:pPr>
        <w:pStyle w:val="ListParagraph"/>
        <w:numPr>
          <w:ilvl w:val="1"/>
          <w:numId w:val="18"/>
        </w:numPr>
        <w:autoSpaceDE w:val="0"/>
        <w:autoSpaceDN w:val="0"/>
        <w:adjustRightInd w:val="0"/>
        <w:spacing w:after="0" w:line="240" w:lineRule="auto"/>
        <w:ind w:left="540" w:hanging="540"/>
        <w:rPr>
          <w:rFonts w:ascii="Arial" w:eastAsia="Arial-BoldMT" w:hAnsi="Arial" w:cs="Arial"/>
          <w:b/>
          <w:bCs/>
          <w:color w:val="000000"/>
        </w:rPr>
      </w:pPr>
      <w:r w:rsidRPr="002E6D10">
        <w:rPr>
          <w:rFonts w:ascii="Arial" w:eastAsia="Arial-BoldMT" w:hAnsi="Arial" w:cs="Arial"/>
          <w:b/>
          <w:bCs/>
        </w:rPr>
        <w:t>Environmental Exposure</w:t>
      </w:r>
      <w:r>
        <w:rPr>
          <w:rFonts w:ascii="Arial" w:eastAsia="Arial-BoldMT" w:hAnsi="Arial" w:cs="Arial"/>
          <w:b/>
          <w:bCs/>
        </w:rPr>
        <w:t xml:space="preserve"> </w:t>
      </w:r>
      <w:r w:rsidRPr="002E6D10">
        <w:rPr>
          <w:rFonts w:ascii="Arial" w:eastAsia="Arial-BoldMT" w:hAnsi="Arial" w:cs="Arial"/>
          <w:b/>
          <w:bCs/>
        </w:rPr>
        <w:t>Controls</w:t>
      </w:r>
    </w:p>
    <w:p w:rsidR="002E6D10" w:rsidRPr="002E6D10" w:rsidRDefault="002E6D10" w:rsidP="002E6D10">
      <w:pPr>
        <w:pStyle w:val="ListParagraph"/>
        <w:numPr>
          <w:ilvl w:val="0"/>
          <w:numId w:val="19"/>
        </w:numPr>
        <w:autoSpaceDE w:val="0"/>
        <w:autoSpaceDN w:val="0"/>
        <w:adjustRightInd w:val="0"/>
        <w:spacing w:after="0" w:line="240" w:lineRule="auto"/>
        <w:rPr>
          <w:rFonts w:ascii="Arial" w:eastAsia="Arial-BoldMT" w:hAnsi="Arial" w:cs="Arial"/>
          <w:b/>
          <w:bCs/>
          <w:color w:val="000000"/>
        </w:rPr>
      </w:pPr>
      <w:r w:rsidRPr="002E6D10">
        <w:rPr>
          <w:rFonts w:ascii="Arial" w:eastAsia="Arial-BoldMT" w:hAnsi="Arial" w:cs="Arial"/>
        </w:rPr>
        <w:t>Follow best practice for site management and disposal of waste</w:t>
      </w:r>
      <w:r w:rsidRPr="002E6D10">
        <w:rPr>
          <w:rFonts w:ascii="ArialMT" w:eastAsia="Arial-BoldMT" w:hAnsi="ArialMT" w:cs="ArialMT"/>
          <w:sz w:val="21"/>
          <w:szCs w:val="21"/>
        </w:rPr>
        <w:t>.</w:t>
      </w:r>
    </w:p>
    <w:p w:rsidR="002E6D10" w:rsidRDefault="002E6D10" w:rsidP="002E6D10">
      <w:pPr>
        <w:autoSpaceDE w:val="0"/>
        <w:autoSpaceDN w:val="0"/>
        <w:adjustRightInd w:val="0"/>
        <w:spacing w:after="0" w:line="240" w:lineRule="auto"/>
        <w:rPr>
          <w:rFonts w:ascii="Arial" w:eastAsia="Arial-BoldMT" w:hAnsi="Arial" w:cs="Arial"/>
        </w:rPr>
      </w:pPr>
    </w:p>
    <w:p w:rsidR="002E6D10" w:rsidRDefault="002E6D10" w:rsidP="002E6D10">
      <w:pPr>
        <w:autoSpaceDE w:val="0"/>
        <w:autoSpaceDN w:val="0"/>
        <w:adjustRightInd w:val="0"/>
        <w:spacing w:after="0" w:line="240" w:lineRule="auto"/>
        <w:rPr>
          <w:rFonts w:ascii="Arial" w:eastAsia="Arial-BoldMT" w:hAnsi="Arial" w:cs="Arial"/>
        </w:rPr>
      </w:pPr>
    </w:p>
    <w:tbl>
      <w:tblPr>
        <w:tblStyle w:val="TableGrid"/>
        <w:tblW w:w="0" w:type="auto"/>
        <w:tblLook w:val="04A0" w:firstRow="1" w:lastRow="0" w:firstColumn="1" w:lastColumn="0" w:noHBand="0" w:noVBand="1"/>
      </w:tblPr>
      <w:tblGrid>
        <w:gridCol w:w="9350"/>
      </w:tblGrid>
      <w:tr w:rsidR="002E6D10" w:rsidTr="009B13A4">
        <w:tc>
          <w:tcPr>
            <w:tcW w:w="9350" w:type="dxa"/>
            <w:shd w:val="clear" w:color="auto" w:fill="E2EFD9" w:themeFill="accent6" w:themeFillTint="33"/>
          </w:tcPr>
          <w:p w:rsidR="002E6D10" w:rsidRPr="002E6D10" w:rsidRDefault="002E6D10" w:rsidP="002E6D10">
            <w:pPr>
              <w:autoSpaceDE w:val="0"/>
              <w:autoSpaceDN w:val="0"/>
              <w:adjustRightInd w:val="0"/>
              <w:spacing w:line="259" w:lineRule="auto"/>
              <w:rPr>
                <w:rFonts w:ascii="Arial" w:hAnsi="Arial" w:cs="Arial"/>
                <w:b/>
                <w:bCs/>
              </w:rPr>
            </w:pPr>
            <w:r>
              <w:rPr>
                <w:rFonts w:ascii="Arial" w:hAnsi="Arial" w:cs="Arial"/>
                <w:b/>
                <w:bCs/>
              </w:rPr>
              <w:t>SECTION 9</w:t>
            </w:r>
            <w:r w:rsidRPr="00952BA0">
              <w:rPr>
                <w:rFonts w:ascii="Arial" w:hAnsi="Arial" w:cs="Arial"/>
                <w:b/>
                <w:bCs/>
              </w:rPr>
              <w:t xml:space="preserve">: </w:t>
            </w:r>
            <w:r w:rsidR="00854B7D">
              <w:rPr>
                <w:rFonts w:ascii="Arial" w:hAnsi="Arial" w:cs="Arial"/>
                <w:b/>
                <w:bCs/>
              </w:rPr>
              <w:t>PHYSICAL AND CHEMICAL PROPERTIES</w:t>
            </w:r>
          </w:p>
        </w:tc>
      </w:tr>
    </w:tbl>
    <w:p w:rsidR="002E6D10" w:rsidRDefault="002E6D10" w:rsidP="002E6D10">
      <w:pPr>
        <w:autoSpaceDE w:val="0"/>
        <w:autoSpaceDN w:val="0"/>
        <w:adjustRightInd w:val="0"/>
        <w:spacing w:after="0" w:line="240" w:lineRule="auto"/>
        <w:rPr>
          <w:rFonts w:ascii="Arial" w:eastAsia="Arial-BoldMT" w:hAnsi="Arial" w:cs="Arial"/>
        </w:rPr>
      </w:pPr>
    </w:p>
    <w:p w:rsidR="00854B7D" w:rsidRDefault="00854B7D" w:rsidP="008D5897">
      <w:pPr>
        <w:autoSpaceDE w:val="0"/>
        <w:autoSpaceDN w:val="0"/>
        <w:adjustRightInd w:val="0"/>
        <w:spacing w:after="0" w:line="240" w:lineRule="auto"/>
        <w:ind w:left="540" w:hanging="540"/>
        <w:rPr>
          <w:rFonts w:ascii="Arial" w:eastAsia="Arial-BoldMT" w:hAnsi="Arial" w:cs="Arial"/>
          <w:b/>
        </w:rPr>
      </w:pPr>
      <w:r w:rsidRPr="00854B7D">
        <w:rPr>
          <w:rFonts w:ascii="Arial" w:eastAsia="Arial-BoldMT" w:hAnsi="Arial" w:cs="Arial"/>
          <w:b/>
        </w:rPr>
        <w:t>9.1</w:t>
      </w:r>
      <w:r>
        <w:rPr>
          <w:rFonts w:ascii="Arial" w:eastAsia="Arial-BoldMT" w:hAnsi="Arial" w:cs="Arial"/>
          <w:b/>
        </w:rPr>
        <w:tab/>
        <w:t>Information on Basic Physical and Chemical Properties</w:t>
      </w:r>
    </w:p>
    <w:tbl>
      <w:tblPr>
        <w:tblStyle w:val="TableGrid"/>
        <w:tblW w:w="0" w:type="auto"/>
        <w:tblInd w:w="540" w:type="dxa"/>
        <w:tblLook w:val="04A0" w:firstRow="1" w:lastRow="0" w:firstColumn="1" w:lastColumn="0" w:noHBand="0" w:noVBand="1"/>
      </w:tblPr>
      <w:tblGrid>
        <w:gridCol w:w="4414"/>
        <w:gridCol w:w="4396"/>
      </w:tblGrid>
      <w:tr w:rsidR="005B13DC" w:rsidTr="008D5897">
        <w:tc>
          <w:tcPr>
            <w:tcW w:w="4414" w:type="dxa"/>
          </w:tcPr>
          <w:p w:rsidR="005B13DC" w:rsidRDefault="008D5897" w:rsidP="00854B7D">
            <w:pPr>
              <w:autoSpaceDE w:val="0"/>
              <w:autoSpaceDN w:val="0"/>
              <w:adjustRightInd w:val="0"/>
              <w:rPr>
                <w:rFonts w:ascii="Arial" w:eastAsia="Arial-BoldMT" w:hAnsi="Arial" w:cs="Arial"/>
                <w:b/>
              </w:rPr>
            </w:pPr>
            <w:r w:rsidRPr="00854B7D">
              <w:rPr>
                <w:rFonts w:ascii="Calibri" w:hAnsi="Calibri" w:cs="Calibri"/>
                <w:b/>
                <w:bCs/>
                <w:color w:val="000000"/>
                <w:sz w:val="20"/>
                <w:szCs w:val="20"/>
              </w:rPr>
              <w:t>Physical State</w:t>
            </w:r>
          </w:p>
        </w:tc>
        <w:tc>
          <w:tcPr>
            <w:tcW w:w="4396" w:type="dxa"/>
          </w:tcPr>
          <w:p w:rsidR="005B13DC" w:rsidRDefault="008D5897" w:rsidP="00854B7D">
            <w:pPr>
              <w:autoSpaceDE w:val="0"/>
              <w:autoSpaceDN w:val="0"/>
              <w:adjustRightInd w:val="0"/>
              <w:rPr>
                <w:rFonts w:ascii="Arial" w:eastAsia="Arial-BoldMT" w:hAnsi="Arial" w:cs="Arial"/>
                <w:b/>
              </w:rPr>
            </w:pPr>
            <w:r w:rsidRPr="00854B7D">
              <w:rPr>
                <w:rFonts w:ascii="Calibri" w:hAnsi="Calibri" w:cs="Calibri"/>
                <w:color w:val="000000"/>
                <w:sz w:val="20"/>
                <w:szCs w:val="20"/>
              </w:rPr>
              <w:t>Solid</w:t>
            </w:r>
          </w:p>
        </w:tc>
      </w:tr>
      <w:tr w:rsidR="008D5897" w:rsidTr="008D5897">
        <w:tc>
          <w:tcPr>
            <w:tcW w:w="4414"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b/>
                <w:bCs/>
                <w:color w:val="000000"/>
                <w:sz w:val="20"/>
                <w:szCs w:val="20"/>
              </w:rPr>
              <w:t xml:space="preserve">Appearance </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proofErr w:type="gramStart"/>
            <w:r w:rsidRPr="00854B7D">
              <w:rPr>
                <w:rFonts w:ascii="Calibri" w:hAnsi="Calibri" w:cs="Calibri"/>
                <w:color w:val="000000"/>
                <w:sz w:val="20"/>
                <w:szCs w:val="20"/>
              </w:rPr>
              <w:t>Various colors</w:t>
            </w:r>
            <w:proofErr w:type="gramEnd"/>
            <w:r w:rsidRPr="00854B7D">
              <w:rPr>
                <w:rFonts w:ascii="Calibri" w:hAnsi="Calibri" w:cs="Calibri"/>
                <w:color w:val="000000"/>
                <w:sz w:val="20"/>
                <w:szCs w:val="20"/>
              </w:rPr>
              <w:t xml:space="preserve">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b/>
                <w:bCs/>
                <w:color w:val="000000"/>
                <w:sz w:val="20"/>
                <w:szCs w:val="20"/>
              </w:rPr>
              <w:t xml:space="preserve">Odor </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Plastic, resin odor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b/>
                <w:bCs/>
                <w:color w:val="000000"/>
                <w:sz w:val="20"/>
                <w:szCs w:val="20"/>
              </w:rPr>
              <w:t xml:space="preserve">Odor Threshold </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b/>
                <w:bCs/>
                <w:color w:val="000000"/>
                <w:sz w:val="20"/>
                <w:szCs w:val="20"/>
              </w:rPr>
              <w:t xml:space="preserve">pH </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N/A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 xml:space="preserve">Evaporation Rate </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Melting Point</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Not determined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 xml:space="preserve">Freezing Point </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 xml:space="preserve">Boiling Point </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 xml:space="preserve">Flash Point </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Auto-ignition</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Temperature</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Decomposition Temperature</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Default="008D5897" w:rsidP="008D5897">
            <w:pPr>
              <w:autoSpaceDE w:val="0"/>
              <w:autoSpaceDN w:val="0"/>
              <w:adjustRightInd w:val="0"/>
              <w:rPr>
                <w:rFonts w:ascii="Arial" w:eastAsia="Arial-BoldMT" w:hAnsi="Arial" w:cs="Arial"/>
                <w:b/>
              </w:rPr>
            </w:pPr>
            <w:r w:rsidRPr="00854B7D">
              <w:rPr>
                <w:rFonts w:ascii="Calibri" w:hAnsi="Calibri" w:cs="Calibri"/>
                <w:b/>
                <w:bCs/>
                <w:color w:val="000000"/>
                <w:sz w:val="20"/>
                <w:szCs w:val="20"/>
              </w:rPr>
              <w:t>Flammability (solid, gas)</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Default="008D5897" w:rsidP="008D5897">
            <w:pPr>
              <w:autoSpaceDE w:val="0"/>
              <w:autoSpaceDN w:val="0"/>
              <w:adjustRightInd w:val="0"/>
              <w:rPr>
                <w:rFonts w:ascii="Arial" w:eastAsia="Arial-BoldMT" w:hAnsi="Arial" w:cs="Arial"/>
                <w:b/>
              </w:rPr>
            </w:pPr>
            <w:r w:rsidRPr="00854B7D">
              <w:rPr>
                <w:rFonts w:ascii="Calibri" w:hAnsi="Calibri" w:cs="Calibri"/>
                <w:b/>
                <w:bCs/>
                <w:color w:val="000000"/>
                <w:sz w:val="20"/>
                <w:szCs w:val="20"/>
              </w:rPr>
              <w:t>Vapor Pressure</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 xml:space="preserve">No data available </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Relative Vapor</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No data available</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Density at 20 °C</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No data available</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Relative Density</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No data available</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Specific Gravity</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1.25 - 1.5</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Solubility</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Water: None</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Partition Coefficient</w:t>
            </w:r>
            <w:r>
              <w:rPr>
                <w:rFonts w:ascii="Calibri" w:hAnsi="Calibri" w:cs="Calibri"/>
                <w:b/>
                <w:bCs/>
                <w:color w:val="000000"/>
                <w:sz w:val="20"/>
                <w:szCs w:val="20"/>
              </w:rPr>
              <w:t>:</w:t>
            </w:r>
            <w:r w:rsidRPr="00854B7D">
              <w:rPr>
                <w:rFonts w:ascii="Calibri" w:hAnsi="Calibri" w:cs="Calibri"/>
                <w:b/>
                <w:bCs/>
                <w:color w:val="000000"/>
                <w:sz w:val="20"/>
                <w:szCs w:val="20"/>
              </w:rPr>
              <w:t xml:space="preserve"> N-Octanol/Water</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No data available</w:t>
            </w:r>
          </w:p>
        </w:tc>
      </w:tr>
      <w:tr w:rsidR="008D5897" w:rsidTr="008D5897">
        <w:tc>
          <w:tcPr>
            <w:tcW w:w="4414" w:type="dxa"/>
          </w:tcPr>
          <w:p w:rsidR="008D5897" w:rsidRPr="00854B7D" w:rsidRDefault="008D5897" w:rsidP="008D5897">
            <w:pPr>
              <w:autoSpaceDE w:val="0"/>
              <w:autoSpaceDN w:val="0"/>
              <w:adjustRightInd w:val="0"/>
              <w:rPr>
                <w:rFonts w:ascii="Calibri" w:hAnsi="Calibri" w:cs="Calibri"/>
                <w:b/>
                <w:bCs/>
                <w:color w:val="000000"/>
                <w:sz w:val="20"/>
                <w:szCs w:val="20"/>
              </w:rPr>
            </w:pPr>
            <w:r w:rsidRPr="00854B7D">
              <w:rPr>
                <w:rFonts w:ascii="Calibri" w:hAnsi="Calibri" w:cs="Calibri"/>
                <w:b/>
                <w:bCs/>
                <w:color w:val="000000"/>
                <w:sz w:val="20"/>
                <w:szCs w:val="20"/>
              </w:rPr>
              <w:t>Viscosity</w:t>
            </w:r>
          </w:p>
        </w:tc>
        <w:tc>
          <w:tcPr>
            <w:tcW w:w="4396" w:type="dxa"/>
          </w:tcPr>
          <w:p w:rsidR="008D5897" w:rsidRPr="00854B7D" w:rsidRDefault="008D5897" w:rsidP="008D5897">
            <w:pPr>
              <w:autoSpaceDE w:val="0"/>
              <w:autoSpaceDN w:val="0"/>
              <w:adjustRightInd w:val="0"/>
              <w:rPr>
                <w:rFonts w:ascii="Calibri" w:hAnsi="Calibri" w:cs="Calibri"/>
                <w:color w:val="000000"/>
                <w:sz w:val="20"/>
                <w:szCs w:val="20"/>
              </w:rPr>
            </w:pPr>
            <w:r w:rsidRPr="00854B7D">
              <w:rPr>
                <w:rFonts w:ascii="Calibri" w:hAnsi="Calibri" w:cs="Calibri"/>
                <w:color w:val="000000"/>
                <w:sz w:val="20"/>
                <w:szCs w:val="20"/>
              </w:rPr>
              <w:t>Not applicable</w:t>
            </w:r>
          </w:p>
        </w:tc>
      </w:tr>
    </w:tbl>
    <w:p w:rsidR="008D5897" w:rsidRDefault="008D5897" w:rsidP="002E6D10">
      <w:pPr>
        <w:autoSpaceDE w:val="0"/>
        <w:autoSpaceDN w:val="0"/>
        <w:adjustRightInd w:val="0"/>
        <w:spacing w:after="0" w:line="240" w:lineRule="auto"/>
        <w:rPr>
          <w:b/>
          <w:bCs/>
        </w:rPr>
      </w:pPr>
    </w:p>
    <w:p w:rsidR="008D5897" w:rsidRDefault="00854B7D" w:rsidP="008D5897">
      <w:pPr>
        <w:autoSpaceDE w:val="0"/>
        <w:autoSpaceDN w:val="0"/>
        <w:adjustRightInd w:val="0"/>
        <w:spacing w:after="0" w:line="240" w:lineRule="auto"/>
        <w:ind w:left="540" w:hanging="540"/>
        <w:rPr>
          <w:b/>
          <w:bCs/>
        </w:rPr>
      </w:pPr>
      <w:r>
        <w:rPr>
          <w:b/>
          <w:bCs/>
        </w:rPr>
        <w:t xml:space="preserve">9.2. </w:t>
      </w:r>
      <w:r w:rsidR="008D5897">
        <w:rPr>
          <w:b/>
          <w:bCs/>
        </w:rPr>
        <w:tab/>
      </w:r>
      <w:r>
        <w:rPr>
          <w:b/>
          <w:bCs/>
        </w:rPr>
        <w:t xml:space="preserve">Other Information </w:t>
      </w:r>
    </w:p>
    <w:p w:rsidR="00854B7D" w:rsidRPr="008D5897" w:rsidRDefault="00854B7D" w:rsidP="008D5897">
      <w:pPr>
        <w:pStyle w:val="ListParagraph"/>
        <w:numPr>
          <w:ilvl w:val="0"/>
          <w:numId w:val="19"/>
        </w:numPr>
        <w:autoSpaceDE w:val="0"/>
        <w:autoSpaceDN w:val="0"/>
        <w:adjustRightInd w:val="0"/>
        <w:spacing w:after="0" w:line="240" w:lineRule="auto"/>
        <w:rPr>
          <w:rFonts w:ascii="Arial" w:eastAsia="Arial-BoldMT" w:hAnsi="Arial" w:cs="Arial"/>
        </w:rPr>
      </w:pPr>
      <w:r w:rsidRPr="008D5897">
        <w:rPr>
          <w:sz w:val="20"/>
          <w:szCs w:val="20"/>
        </w:rPr>
        <w:t>No additional information available</w:t>
      </w:r>
    </w:p>
    <w:p w:rsidR="008D5897" w:rsidRDefault="008D5897" w:rsidP="008D5897">
      <w:pPr>
        <w:autoSpaceDE w:val="0"/>
        <w:autoSpaceDN w:val="0"/>
        <w:adjustRightInd w:val="0"/>
        <w:spacing w:after="0" w:line="240" w:lineRule="auto"/>
        <w:rPr>
          <w:rFonts w:ascii="Arial" w:eastAsia="Arial-BoldMT" w:hAnsi="Arial" w:cs="Arial"/>
        </w:rPr>
      </w:pPr>
    </w:p>
    <w:tbl>
      <w:tblPr>
        <w:tblStyle w:val="TableGrid"/>
        <w:tblW w:w="18700" w:type="dxa"/>
        <w:tblLook w:val="04A0" w:firstRow="1" w:lastRow="0" w:firstColumn="1" w:lastColumn="0" w:noHBand="0" w:noVBand="1"/>
      </w:tblPr>
      <w:tblGrid>
        <w:gridCol w:w="9350"/>
        <w:gridCol w:w="9350"/>
      </w:tblGrid>
      <w:tr w:rsidR="008D5897" w:rsidTr="008D5897">
        <w:tc>
          <w:tcPr>
            <w:tcW w:w="9350" w:type="dxa"/>
            <w:shd w:val="clear" w:color="auto" w:fill="E2EFD9" w:themeFill="accent6" w:themeFillTint="33"/>
          </w:tcPr>
          <w:p w:rsidR="008D5897" w:rsidRPr="002E6D10" w:rsidRDefault="008D5897" w:rsidP="008D5897">
            <w:pPr>
              <w:autoSpaceDE w:val="0"/>
              <w:autoSpaceDN w:val="0"/>
              <w:adjustRightInd w:val="0"/>
              <w:spacing w:line="259" w:lineRule="auto"/>
              <w:rPr>
                <w:rFonts w:ascii="Arial" w:hAnsi="Arial" w:cs="Arial"/>
                <w:b/>
                <w:bCs/>
              </w:rPr>
            </w:pPr>
            <w:r>
              <w:rPr>
                <w:rFonts w:ascii="Arial" w:hAnsi="Arial" w:cs="Arial"/>
                <w:b/>
                <w:bCs/>
              </w:rPr>
              <w:lastRenderedPageBreak/>
              <w:t>SECTION 10</w:t>
            </w:r>
            <w:r w:rsidRPr="00952BA0">
              <w:rPr>
                <w:rFonts w:ascii="Arial" w:hAnsi="Arial" w:cs="Arial"/>
                <w:b/>
                <w:bCs/>
              </w:rPr>
              <w:t xml:space="preserve">: </w:t>
            </w:r>
            <w:r>
              <w:rPr>
                <w:rFonts w:ascii="Arial" w:hAnsi="Arial" w:cs="Arial"/>
                <w:b/>
                <w:bCs/>
              </w:rPr>
              <w:t>STABILITY AND REACITIVITY</w:t>
            </w:r>
          </w:p>
        </w:tc>
        <w:tc>
          <w:tcPr>
            <w:tcW w:w="9350" w:type="dxa"/>
          </w:tcPr>
          <w:p w:rsidR="008D5897" w:rsidRDefault="008D5897" w:rsidP="008D5897">
            <w:pPr>
              <w:autoSpaceDE w:val="0"/>
              <w:autoSpaceDN w:val="0"/>
              <w:adjustRightInd w:val="0"/>
              <w:rPr>
                <w:rFonts w:ascii="Arial" w:eastAsia="Arial-BoldMT" w:hAnsi="Arial" w:cs="Arial"/>
              </w:rPr>
            </w:pPr>
          </w:p>
        </w:tc>
      </w:tr>
    </w:tbl>
    <w:p w:rsidR="008D5897" w:rsidRDefault="008D5897" w:rsidP="008D5897">
      <w:pPr>
        <w:autoSpaceDE w:val="0"/>
        <w:autoSpaceDN w:val="0"/>
        <w:adjustRightInd w:val="0"/>
        <w:spacing w:after="0" w:line="240" w:lineRule="auto"/>
        <w:rPr>
          <w:rFonts w:ascii="Arial" w:eastAsia="Arial-BoldMT" w:hAnsi="Arial" w:cs="Arial"/>
        </w:rPr>
      </w:pPr>
    </w:p>
    <w:p w:rsidR="008D5897" w:rsidRPr="008D5897" w:rsidRDefault="008D5897" w:rsidP="008D5897">
      <w:pPr>
        <w:autoSpaceDE w:val="0"/>
        <w:autoSpaceDN w:val="0"/>
        <w:adjustRightInd w:val="0"/>
        <w:spacing w:after="0" w:line="240" w:lineRule="auto"/>
        <w:ind w:left="540" w:hanging="540"/>
        <w:rPr>
          <w:rFonts w:ascii="Arial" w:eastAsia="Arial-BoldMT" w:hAnsi="Arial" w:cs="Arial"/>
          <w:b/>
          <w:bCs/>
        </w:rPr>
      </w:pPr>
      <w:r w:rsidRPr="008D5897">
        <w:rPr>
          <w:rFonts w:ascii="Arial" w:eastAsia="Arial-BoldMT" w:hAnsi="Arial" w:cs="Arial"/>
          <w:b/>
        </w:rPr>
        <w:t xml:space="preserve">10.1 </w:t>
      </w:r>
      <w:r w:rsidRPr="008D5897">
        <w:rPr>
          <w:rFonts w:ascii="Arial" w:eastAsia="Arial-BoldMT" w:hAnsi="Arial" w:cs="Arial"/>
          <w:b/>
        </w:rPr>
        <w:tab/>
      </w:r>
      <w:r w:rsidRPr="008D5897">
        <w:rPr>
          <w:rFonts w:ascii="Arial" w:eastAsia="Arial-BoldMT" w:hAnsi="Arial" w:cs="Arial"/>
          <w:b/>
          <w:bCs/>
        </w:rPr>
        <w:t>Reactivity</w:t>
      </w:r>
    </w:p>
    <w:p w:rsidR="008D5897" w:rsidRPr="003875DF" w:rsidRDefault="008D5897" w:rsidP="008D5897">
      <w:pPr>
        <w:pStyle w:val="ListParagraph"/>
        <w:numPr>
          <w:ilvl w:val="0"/>
          <w:numId w:val="19"/>
        </w:numPr>
        <w:autoSpaceDE w:val="0"/>
        <w:autoSpaceDN w:val="0"/>
        <w:adjustRightInd w:val="0"/>
        <w:spacing w:after="0" w:line="240" w:lineRule="auto"/>
        <w:rPr>
          <w:rFonts w:ascii="Arial" w:eastAsia="Arial-BoldMT" w:hAnsi="Arial" w:cs="Arial"/>
          <w:b/>
          <w:bCs/>
        </w:rPr>
      </w:pPr>
      <w:r w:rsidRPr="008D5897">
        <w:rPr>
          <w:rFonts w:ascii="Arial" w:eastAsia="Arial-BoldMT" w:hAnsi="Arial" w:cs="Arial"/>
        </w:rPr>
        <w:t>No dangerous reaction known under conditions of normal use.</w:t>
      </w:r>
    </w:p>
    <w:p w:rsidR="003875DF" w:rsidRPr="003875DF" w:rsidRDefault="003875DF" w:rsidP="003875DF">
      <w:pPr>
        <w:pStyle w:val="ListParagraph"/>
        <w:autoSpaceDE w:val="0"/>
        <w:autoSpaceDN w:val="0"/>
        <w:adjustRightInd w:val="0"/>
        <w:spacing w:after="0" w:line="240" w:lineRule="auto"/>
        <w:ind w:left="1260"/>
        <w:rPr>
          <w:rFonts w:ascii="Arial" w:eastAsia="Arial-BoldMT" w:hAnsi="Arial" w:cs="Arial"/>
          <w:b/>
          <w:bCs/>
        </w:rPr>
      </w:pPr>
    </w:p>
    <w:p w:rsidR="008D5897" w:rsidRDefault="008D5897" w:rsidP="008D5897">
      <w:pPr>
        <w:pStyle w:val="ListParagraph"/>
        <w:numPr>
          <w:ilvl w:val="1"/>
          <w:numId w:val="20"/>
        </w:numPr>
        <w:autoSpaceDE w:val="0"/>
        <w:autoSpaceDN w:val="0"/>
        <w:adjustRightInd w:val="0"/>
        <w:spacing w:after="0" w:line="240" w:lineRule="auto"/>
        <w:ind w:left="540" w:hanging="540"/>
        <w:rPr>
          <w:rFonts w:ascii="Arial" w:eastAsia="Arial-BoldMT" w:hAnsi="Arial" w:cs="Arial"/>
          <w:b/>
          <w:bCs/>
        </w:rPr>
      </w:pPr>
      <w:r w:rsidRPr="008D5897">
        <w:rPr>
          <w:rFonts w:ascii="Arial" w:eastAsia="Arial-BoldMT" w:hAnsi="Arial" w:cs="Arial"/>
          <w:b/>
          <w:bCs/>
        </w:rPr>
        <w:t>Chemical stability</w:t>
      </w:r>
    </w:p>
    <w:p w:rsidR="008D5897" w:rsidRPr="008D5897" w:rsidRDefault="008D5897" w:rsidP="008D5897">
      <w:pPr>
        <w:pStyle w:val="ListParagraph"/>
        <w:numPr>
          <w:ilvl w:val="0"/>
          <w:numId w:val="19"/>
        </w:numPr>
        <w:autoSpaceDE w:val="0"/>
        <w:autoSpaceDN w:val="0"/>
        <w:adjustRightInd w:val="0"/>
        <w:spacing w:after="0" w:line="240" w:lineRule="auto"/>
        <w:rPr>
          <w:rFonts w:ascii="Arial" w:eastAsia="Arial-BoldMT" w:hAnsi="Arial" w:cs="Arial"/>
          <w:b/>
          <w:bCs/>
        </w:rPr>
      </w:pPr>
      <w:r w:rsidRPr="008D5897">
        <w:rPr>
          <w:rFonts w:ascii="Arial" w:eastAsia="Arial-BoldMT" w:hAnsi="Arial" w:cs="Arial"/>
        </w:rPr>
        <w:t>Stable under normal temperatures and pressures.</w:t>
      </w:r>
    </w:p>
    <w:p w:rsidR="008D5897" w:rsidRDefault="008D5897" w:rsidP="008D5897">
      <w:pPr>
        <w:pStyle w:val="ListParagraph"/>
        <w:autoSpaceDE w:val="0"/>
        <w:autoSpaceDN w:val="0"/>
        <w:adjustRightInd w:val="0"/>
        <w:spacing w:after="0" w:line="240" w:lineRule="auto"/>
        <w:ind w:left="1260"/>
        <w:rPr>
          <w:rFonts w:ascii="Arial" w:eastAsia="Arial-BoldMT" w:hAnsi="Arial" w:cs="Arial"/>
          <w:b/>
          <w:bCs/>
        </w:rPr>
      </w:pPr>
    </w:p>
    <w:p w:rsidR="008D5897" w:rsidRDefault="008D5897" w:rsidP="008D5897">
      <w:pPr>
        <w:pStyle w:val="ListParagraph"/>
        <w:numPr>
          <w:ilvl w:val="1"/>
          <w:numId w:val="20"/>
        </w:numPr>
        <w:autoSpaceDE w:val="0"/>
        <w:autoSpaceDN w:val="0"/>
        <w:adjustRightInd w:val="0"/>
        <w:spacing w:after="0" w:line="240" w:lineRule="auto"/>
        <w:ind w:left="540" w:hanging="540"/>
        <w:rPr>
          <w:rFonts w:ascii="Arial" w:eastAsia="Arial-BoldMT" w:hAnsi="Arial" w:cs="Arial"/>
          <w:b/>
          <w:bCs/>
        </w:rPr>
      </w:pPr>
      <w:r w:rsidRPr="008D5897">
        <w:rPr>
          <w:rFonts w:ascii="Arial" w:eastAsia="Arial-BoldMT" w:hAnsi="Arial" w:cs="Arial"/>
          <w:b/>
          <w:bCs/>
        </w:rPr>
        <w:t>Possibility of hazardous reactions</w:t>
      </w:r>
    </w:p>
    <w:p w:rsidR="008D5897" w:rsidRPr="003D5D67" w:rsidRDefault="008D5897" w:rsidP="003D5D67">
      <w:pPr>
        <w:pStyle w:val="ListParagraph"/>
        <w:numPr>
          <w:ilvl w:val="0"/>
          <w:numId w:val="19"/>
        </w:numPr>
        <w:autoSpaceDE w:val="0"/>
        <w:autoSpaceDN w:val="0"/>
        <w:adjustRightInd w:val="0"/>
        <w:spacing w:after="0" w:line="240" w:lineRule="auto"/>
        <w:rPr>
          <w:rFonts w:ascii="Arial" w:eastAsia="Arial-BoldMT" w:hAnsi="Arial" w:cs="Arial"/>
          <w:b/>
          <w:bCs/>
        </w:rPr>
      </w:pPr>
      <w:r w:rsidRPr="003D5D67">
        <w:rPr>
          <w:rFonts w:ascii="Arial" w:eastAsia="Arial-BoldMT" w:hAnsi="Arial" w:cs="Arial"/>
        </w:rPr>
        <w:t>Hazardous polymerization will not occur.</w:t>
      </w:r>
    </w:p>
    <w:p w:rsidR="003D5D67" w:rsidRPr="003D5D67" w:rsidRDefault="003D5D67" w:rsidP="003D5D67">
      <w:pPr>
        <w:pStyle w:val="ListParagraph"/>
        <w:autoSpaceDE w:val="0"/>
        <w:autoSpaceDN w:val="0"/>
        <w:adjustRightInd w:val="0"/>
        <w:spacing w:after="0" w:line="240" w:lineRule="auto"/>
        <w:ind w:left="1260"/>
        <w:rPr>
          <w:rFonts w:ascii="Arial" w:eastAsia="Arial-BoldMT" w:hAnsi="Arial" w:cs="Arial"/>
          <w:b/>
          <w:bCs/>
        </w:rPr>
      </w:pPr>
    </w:p>
    <w:p w:rsidR="008D5897" w:rsidRDefault="008D5897" w:rsidP="008D5897">
      <w:pPr>
        <w:pStyle w:val="ListParagraph"/>
        <w:numPr>
          <w:ilvl w:val="1"/>
          <w:numId w:val="20"/>
        </w:numPr>
        <w:autoSpaceDE w:val="0"/>
        <w:autoSpaceDN w:val="0"/>
        <w:adjustRightInd w:val="0"/>
        <w:spacing w:after="0" w:line="240" w:lineRule="auto"/>
        <w:rPr>
          <w:rFonts w:ascii="Arial" w:eastAsia="Arial-BoldMT" w:hAnsi="Arial" w:cs="Arial"/>
          <w:b/>
          <w:bCs/>
        </w:rPr>
      </w:pPr>
      <w:r w:rsidRPr="008D5897">
        <w:rPr>
          <w:rFonts w:ascii="Arial" w:eastAsia="Arial-BoldMT" w:hAnsi="Arial" w:cs="Arial"/>
          <w:b/>
          <w:bCs/>
        </w:rPr>
        <w:t>Conditions to avoid</w:t>
      </w:r>
    </w:p>
    <w:p w:rsidR="008D5897" w:rsidRPr="003D5D67" w:rsidRDefault="008D5897" w:rsidP="003D5D67">
      <w:pPr>
        <w:pStyle w:val="ListParagraph"/>
        <w:numPr>
          <w:ilvl w:val="0"/>
          <w:numId w:val="19"/>
        </w:numPr>
        <w:autoSpaceDE w:val="0"/>
        <w:autoSpaceDN w:val="0"/>
        <w:adjustRightInd w:val="0"/>
        <w:spacing w:after="0" w:line="240" w:lineRule="auto"/>
        <w:rPr>
          <w:rFonts w:ascii="Arial" w:eastAsia="Arial-BoldMT" w:hAnsi="Arial" w:cs="Arial"/>
          <w:b/>
          <w:bCs/>
        </w:rPr>
      </w:pPr>
      <w:r w:rsidRPr="003D5D67">
        <w:rPr>
          <w:rFonts w:ascii="Arial" w:eastAsia="Arial-BoldMT" w:hAnsi="Arial" w:cs="Arial"/>
        </w:rPr>
        <w:t>Keep away from heat, sparks, and flame.</w:t>
      </w:r>
    </w:p>
    <w:p w:rsidR="003D5D67" w:rsidRPr="003D5D67" w:rsidRDefault="003D5D67" w:rsidP="003D5D67">
      <w:pPr>
        <w:pStyle w:val="ListParagraph"/>
        <w:autoSpaceDE w:val="0"/>
        <w:autoSpaceDN w:val="0"/>
        <w:adjustRightInd w:val="0"/>
        <w:spacing w:after="0" w:line="240" w:lineRule="auto"/>
        <w:ind w:left="1260"/>
        <w:rPr>
          <w:rFonts w:ascii="Arial" w:eastAsia="Arial-BoldMT" w:hAnsi="Arial" w:cs="Arial"/>
          <w:b/>
          <w:bCs/>
        </w:rPr>
      </w:pPr>
    </w:p>
    <w:p w:rsidR="008D5897" w:rsidRDefault="008D5897" w:rsidP="008D5897">
      <w:pPr>
        <w:pStyle w:val="ListParagraph"/>
        <w:numPr>
          <w:ilvl w:val="1"/>
          <w:numId w:val="20"/>
        </w:numPr>
        <w:autoSpaceDE w:val="0"/>
        <w:autoSpaceDN w:val="0"/>
        <w:adjustRightInd w:val="0"/>
        <w:spacing w:after="0" w:line="240" w:lineRule="auto"/>
        <w:rPr>
          <w:rFonts w:ascii="Arial" w:eastAsia="Arial-BoldMT" w:hAnsi="Arial" w:cs="Arial"/>
          <w:b/>
          <w:bCs/>
        </w:rPr>
      </w:pPr>
      <w:r w:rsidRPr="008D5897">
        <w:rPr>
          <w:rFonts w:ascii="Arial" w:eastAsia="Arial-BoldMT" w:hAnsi="Arial" w:cs="Arial"/>
          <w:b/>
          <w:bCs/>
        </w:rPr>
        <w:t>Incompatible materials</w:t>
      </w:r>
    </w:p>
    <w:p w:rsidR="008D5897" w:rsidRPr="003D5D67" w:rsidRDefault="008D5897" w:rsidP="003D5D67">
      <w:pPr>
        <w:pStyle w:val="ListParagraph"/>
        <w:numPr>
          <w:ilvl w:val="0"/>
          <w:numId w:val="19"/>
        </w:numPr>
        <w:autoSpaceDE w:val="0"/>
        <w:autoSpaceDN w:val="0"/>
        <w:adjustRightInd w:val="0"/>
        <w:spacing w:after="0" w:line="240" w:lineRule="auto"/>
        <w:rPr>
          <w:rFonts w:ascii="Arial" w:eastAsia="Arial-BoldMT" w:hAnsi="Arial" w:cs="Arial"/>
          <w:b/>
          <w:bCs/>
        </w:rPr>
      </w:pPr>
      <w:r w:rsidRPr="003D5D67">
        <w:rPr>
          <w:rFonts w:ascii="Arial" w:eastAsia="Arial-BoldMT" w:hAnsi="Arial" w:cs="Arial"/>
        </w:rPr>
        <w:t>None</w:t>
      </w:r>
    </w:p>
    <w:p w:rsidR="003D5D67" w:rsidRPr="003D5D67" w:rsidRDefault="003D5D67" w:rsidP="003D5D67">
      <w:pPr>
        <w:pStyle w:val="ListParagraph"/>
        <w:autoSpaceDE w:val="0"/>
        <w:autoSpaceDN w:val="0"/>
        <w:adjustRightInd w:val="0"/>
        <w:spacing w:after="0" w:line="240" w:lineRule="auto"/>
        <w:ind w:left="1260"/>
        <w:rPr>
          <w:rFonts w:ascii="Arial" w:eastAsia="Arial-BoldMT" w:hAnsi="Arial" w:cs="Arial"/>
          <w:b/>
          <w:bCs/>
        </w:rPr>
      </w:pPr>
    </w:p>
    <w:p w:rsidR="003D5D67" w:rsidRDefault="008D5897" w:rsidP="008D5897">
      <w:pPr>
        <w:pStyle w:val="ListParagraph"/>
        <w:numPr>
          <w:ilvl w:val="1"/>
          <w:numId w:val="20"/>
        </w:numPr>
        <w:autoSpaceDE w:val="0"/>
        <w:autoSpaceDN w:val="0"/>
        <w:adjustRightInd w:val="0"/>
        <w:spacing w:after="0" w:line="240" w:lineRule="auto"/>
        <w:rPr>
          <w:rFonts w:ascii="Arial" w:eastAsia="Arial-BoldMT" w:hAnsi="Arial" w:cs="Arial"/>
          <w:b/>
          <w:bCs/>
        </w:rPr>
      </w:pPr>
      <w:r w:rsidRPr="008D5897">
        <w:rPr>
          <w:rFonts w:ascii="Arial" w:eastAsia="Arial-BoldMT" w:hAnsi="Arial" w:cs="Arial"/>
          <w:b/>
          <w:bCs/>
        </w:rPr>
        <w:t>Hazardous decomposition products</w:t>
      </w:r>
    </w:p>
    <w:p w:rsidR="008D5897" w:rsidRPr="003D5D67" w:rsidRDefault="008D5897" w:rsidP="003D5D67">
      <w:pPr>
        <w:pStyle w:val="ListParagraph"/>
        <w:numPr>
          <w:ilvl w:val="0"/>
          <w:numId w:val="19"/>
        </w:numPr>
        <w:autoSpaceDE w:val="0"/>
        <w:autoSpaceDN w:val="0"/>
        <w:adjustRightInd w:val="0"/>
        <w:spacing w:after="0" w:line="240" w:lineRule="auto"/>
        <w:rPr>
          <w:rFonts w:ascii="Arial" w:eastAsia="Arial-BoldMT" w:hAnsi="Arial" w:cs="Arial"/>
          <w:b/>
          <w:bCs/>
        </w:rPr>
      </w:pPr>
      <w:r w:rsidRPr="003D5D67">
        <w:rPr>
          <w:rFonts w:ascii="Arial" w:eastAsia="Arial-BoldMT" w:hAnsi="Arial" w:cs="Arial"/>
        </w:rPr>
        <w:t>No data available</w:t>
      </w:r>
    </w:p>
    <w:p w:rsidR="002E6D10" w:rsidRDefault="002E6D10" w:rsidP="002E6D10">
      <w:pPr>
        <w:autoSpaceDE w:val="0"/>
        <w:autoSpaceDN w:val="0"/>
        <w:adjustRightInd w:val="0"/>
        <w:spacing w:after="0" w:line="240" w:lineRule="auto"/>
        <w:rPr>
          <w:rFonts w:ascii="Arial" w:eastAsia="Arial-BoldMT" w:hAnsi="Arial" w:cs="Arial"/>
          <w:b/>
          <w:bCs/>
          <w:color w:val="000000"/>
        </w:rPr>
      </w:pPr>
    </w:p>
    <w:p w:rsidR="003D5D67" w:rsidRDefault="003D5D67" w:rsidP="003D5D67">
      <w:pPr>
        <w:autoSpaceDE w:val="0"/>
        <w:autoSpaceDN w:val="0"/>
        <w:adjustRightInd w:val="0"/>
        <w:spacing w:after="0"/>
        <w:rPr>
          <w:rFonts w:ascii="Arial" w:hAnsi="Arial" w:cs="Arial"/>
          <w:b/>
          <w:bCs/>
        </w:rPr>
      </w:pPr>
    </w:p>
    <w:tbl>
      <w:tblPr>
        <w:tblStyle w:val="TableGrid"/>
        <w:tblW w:w="0" w:type="auto"/>
        <w:tblLook w:val="04A0" w:firstRow="1" w:lastRow="0" w:firstColumn="1" w:lastColumn="0" w:noHBand="0" w:noVBand="1"/>
      </w:tblPr>
      <w:tblGrid>
        <w:gridCol w:w="9350"/>
      </w:tblGrid>
      <w:tr w:rsidR="003D5D67" w:rsidTr="003D5D67">
        <w:tc>
          <w:tcPr>
            <w:tcW w:w="9350" w:type="dxa"/>
            <w:shd w:val="clear" w:color="auto" w:fill="E2EFD9" w:themeFill="accent6" w:themeFillTint="33"/>
          </w:tcPr>
          <w:p w:rsidR="003D5D67" w:rsidRDefault="003D5D67" w:rsidP="003D5D67">
            <w:pPr>
              <w:autoSpaceDE w:val="0"/>
              <w:autoSpaceDN w:val="0"/>
              <w:adjustRightInd w:val="0"/>
              <w:spacing w:line="259" w:lineRule="auto"/>
              <w:rPr>
                <w:rFonts w:ascii="Arial" w:hAnsi="Arial" w:cs="Arial"/>
                <w:b/>
                <w:bCs/>
              </w:rPr>
            </w:pPr>
            <w:r>
              <w:rPr>
                <w:rFonts w:ascii="Arial" w:hAnsi="Arial" w:cs="Arial"/>
                <w:b/>
                <w:bCs/>
              </w:rPr>
              <w:t>SECTION 11</w:t>
            </w:r>
            <w:r w:rsidRPr="00952BA0">
              <w:rPr>
                <w:rFonts w:ascii="Arial" w:hAnsi="Arial" w:cs="Arial"/>
                <w:b/>
                <w:bCs/>
              </w:rPr>
              <w:t xml:space="preserve">: </w:t>
            </w:r>
            <w:r>
              <w:rPr>
                <w:rFonts w:ascii="Arial" w:hAnsi="Arial" w:cs="Arial"/>
                <w:b/>
                <w:bCs/>
              </w:rPr>
              <w:t>TOXICOLOGICAL INFORMATION</w:t>
            </w:r>
          </w:p>
        </w:tc>
      </w:tr>
    </w:tbl>
    <w:p w:rsidR="003D5D67" w:rsidRDefault="003D5D67" w:rsidP="003D5D67">
      <w:pPr>
        <w:autoSpaceDE w:val="0"/>
        <w:autoSpaceDN w:val="0"/>
        <w:adjustRightInd w:val="0"/>
        <w:spacing w:after="0"/>
        <w:rPr>
          <w:rFonts w:ascii="Arial" w:hAnsi="Arial" w:cs="Arial"/>
          <w:b/>
          <w:bCs/>
        </w:rPr>
      </w:pPr>
    </w:p>
    <w:p w:rsidR="003D5D67" w:rsidRPr="003D5D67" w:rsidRDefault="003D5D67" w:rsidP="003D5D67">
      <w:pPr>
        <w:autoSpaceDE w:val="0"/>
        <w:autoSpaceDN w:val="0"/>
        <w:adjustRightInd w:val="0"/>
        <w:spacing w:after="0"/>
        <w:ind w:left="540" w:hanging="540"/>
        <w:rPr>
          <w:b/>
          <w:bCs/>
        </w:rPr>
      </w:pPr>
      <w:r>
        <w:rPr>
          <w:rFonts w:ascii="Arial" w:hAnsi="Arial" w:cs="Arial"/>
          <w:b/>
          <w:bCs/>
        </w:rPr>
        <w:t>11.1</w:t>
      </w:r>
      <w:r>
        <w:rPr>
          <w:rFonts w:ascii="Arial" w:hAnsi="Arial" w:cs="Arial"/>
          <w:b/>
          <w:bCs/>
        </w:rPr>
        <w:tab/>
      </w:r>
      <w:r>
        <w:rPr>
          <w:b/>
          <w:bCs/>
        </w:rPr>
        <w:t>Information on Toxicological Effects</w:t>
      </w:r>
    </w:p>
    <w:tbl>
      <w:tblPr>
        <w:tblStyle w:val="TableGrid"/>
        <w:tblW w:w="0" w:type="auto"/>
        <w:tblInd w:w="540" w:type="dxa"/>
        <w:tblLook w:val="04A0" w:firstRow="1" w:lastRow="0" w:firstColumn="1" w:lastColumn="0" w:noHBand="0" w:noVBand="1"/>
      </w:tblPr>
      <w:tblGrid>
        <w:gridCol w:w="4765"/>
        <w:gridCol w:w="4045"/>
      </w:tblGrid>
      <w:tr w:rsidR="003D5D67" w:rsidTr="00862E35">
        <w:tc>
          <w:tcPr>
            <w:tcW w:w="4765" w:type="dxa"/>
            <w:shd w:val="clear" w:color="auto" w:fill="D9D9D9" w:themeFill="background1" w:themeFillShade="D9"/>
          </w:tcPr>
          <w:p w:rsidR="003D5D67" w:rsidRPr="003D5D67" w:rsidRDefault="003D5D67" w:rsidP="003D5D67">
            <w:pPr>
              <w:autoSpaceDE w:val="0"/>
              <w:autoSpaceDN w:val="0"/>
              <w:adjustRightInd w:val="0"/>
              <w:jc w:val="center"/>
              <w:rPr>
                <w:rFonts w:ascii="Arial" w:hAnsi="Arial" w:cs="Arial"/>
                <w:b/>
                <w:bCs/>
                <w:sz w:val="18"/>
                <w:szCs w:val="18"/>
              </w:rPr>
            </w:pPr>
            <w:r w:rsidRPr="003D5D67">
              <w:rPr>
                <w:rFonts w:ascii="Arial" w:eastAsia="Arial-BoldMT" w:hAnsi="Arial" w:cs="Arial"/>
                <w:b/>
                <w:bCs/>
                <w:color w:val="000000"/>
                <w:sz w:val="18"/>
                <w:szCs w:val="18"/>
              </w:rPr>
              <w:t>GHS Properties</w:t>
            </w:r>
          </w:p>
        </w:tc>
        <w:tc>
          <w:tcPr>
            <w:tcW w:w="4045" w:type="dxa"/>
            <w:shd w:val="clear" w:color="auto" w:fill="D9D9D9" w:themeFill="background1" w:themeFillShade="D9"/>
          </w:tcPr>
          <w:p w:rsidR="003D5D67" w:rsidRPr="003D5D67" w:rsidRDefault="003D5D67" w:rsidP="003D5D67">
            <w:pPr>
              <w:autoSpaceDE w:val="0"/>
              <w:autoSpaceDN w:val="0"/>
              <w:adjustRightInd w:val="0"/>
              <w:jc w:val="center"/>
              <w:rPr>
                <w:rFonts w:ascii="Arial" w:eastAsia="Arial-BoldMT" w:hAnsi="Arial" w:cs="Arial"/>
                <w:b/>
                <w:bCs/>
                <w:color w:val="000000"/>
                <w:sz w:val="18"/>
                <w:szCs w:val="18"/>
              </w:rPr>
            </w:pPr>
            <w:r w:rsidRPr="003D5D67">
              <w:rPr>
                <w:rFonts w:ascii="Arial" w:eastAsia="Arial-BoldMT" w:hAnsi="Arial" w:cs="Arial"/>
                <w:b/>
                <w:bCs/>
                <w:color w:val="000000"/>
                <w:sz w:val="18"/>
                <w:szCs w:val="18"/>
              </w:rPr>
              <w:t>Classification</w:t>
            </w:r>
          </w:p>
        </w:tc>
      </w:tr>
      <w:tr w:rsidR="003D5D67" w:rsidTr="00862E35">
        <w:tc>
          <w:tcPr>
            <w:tcW w:w="4765" w:type="dxa"/>
          </w:tcPr>
          <w:p w:rsidR="003D5D67" w:rsidRPr="00862E35" w:rsidRDefault="003D5D67" w:rsidP="003D5D67">
            <w:pPr>
              <w:autoSpaceDE w:val="0"/>
              <w:autoSpaceDN w:val="0"/>
              <w:adjustRightInd w:val="0"/>
              <w:rPr>
                <w:rFonts w:ascii="Arial" w:hAnsi="Arial" w:cs="Arial"/>
                <w:b/>
                <w:bCs/>
                <w:sz w:val="18"/>
                <w:szCs w:val="18"/>
              </w:rPr>
            </w:pPr>
            <w:r w:rsidRPr="00862E35">
              <w:rPr>
                <w:rFonts w:ascii="Arial" w:eastAsia="Arial-BoldMT" w:hAnsi="Arial" w:cs="Arial"/>
                <w:b/>
                <w:bCs/>
                <w:color w:val="000000"/>
                <w:sz w:val="18"/>
                <w:szCs w:val="18"/>
              </w:rPr>
              <w:t>Acute toxicity</w:t>
            </w:r>
          </w:p>
        </w:tc>
        <w:tc>
          <w:tcPr>
            <w:tcW w:w="4045" w:type="dxa"/>
          </w:tcPr>
          <w:p w:rsidR="003D5D67" w:rsidRPr="00862E35" w:rsidRDefault="003D5D67" w:rsidP="003D5D67">
            <w:pPr>
              <w:autoSpaceDE w:val="0"/>
              <w:autoSpaceDN w:val="0"/>
              <w:adjustRightInd w:val="0"/>
              <w:jc w:val="center"/>
              <w:rPr>
                <w:rFonts w:ascii="Arial" w:eastAsia="Arial-BoldMT" w:hAnsi="Arial" w:cs="Arial"/>
                <w:color w:val="333333"/>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3D5D67" w:rsidP="003D5D67">
            <w:pPr>
              <w:autoSpaceDE w:val="0"/>
              <w:autoSpaceDN w:val="0"/>
              <w:adjustRightInd w:val="0"/>
              <w:rPr>
                <w:rFonts w:ascii="Arial" w:hAnsi="Arial" w:cs="Arial"/>
                <w:b/>
                <w:bCs/>
                <w:sz w:val="18"/>
                <w:szCs w:val="18"/>
              </w:rPr>
            </w:pPr>
            <w:r w:rsidRPr="00862E35">
              <w:rPr>
                <w:rFonts w:ascii="Arial" w:eastAsia="Arial-BoldMT" w:hAnsi="Arial" w:cs="Arial"/>
                <w:b/>
                <w:bCs/>
                <w:color w:val="000000"/>
                <w:sz w:val="18"/>
                <w:szCs w:val="18"/>
              </w:rPr>
              <w:t>Skin corrosion/Irritation</w:t>
            </w:r>
          </w:p>
        </w:tc>
        <w:tc>
          <w:tcPr>
            <w:tcW w:w="4045" w:type="dxa"/>
          </w:tcPr>
          <w:p w:rsidR="003D5D67" w:rsidRPr="00862E35" w:rsidRDefault="003D5D67" w:rsidP="003D5D67">
            <w:pPr>
              <w:autoSpaceDE w:val="0"/>
              <w:autoSpaceDN w:val="0"/>
              <w:adjustRightInd w:val="0"/>
              <w:jc w:val="center"/>
              <w:rPr>
                <w:rFonts w:ascii="Arial" w:eastAsia="Arial-BoldMT" w:hAnsi="Arial" w:cs="Arial"/>
                <w:color w:val="333333"/>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3D5D67" w:rsidP="003D5D67">
            <w:pPr>
              <w:autoSpaceDE w:val="0"/>
              <w:autoSpaceDN w:val="0"/>
              <w:adjustRightInd w:val="0"/>
              <w:rPr>
                <w:rFonts w:ascii="Arial" w:hAnsi="Arial" w:cs="Arial"/>
                <w:b/>
                <w:bCs/>
                <w:sz w:val="18"/>
                <w:szCs w:val="18"/>
              </w:rPr>
            </w:pPr>
            <w:r w:rsidRPr="00862E35">
              <w:rPr>
                <w:rFonts w:ascii="Arial" w:hAnsi="Arial" w:cs="Arial"/>
                <w:b/>
                <w:bCs/>
                <w:sz w:val="18"/>
                <w:szCs w:val="18"/>
              </w:rPr>
              <w:t>pH</w:t>
            </w:r>
          </w:p>
        </w:tc>
        <w:tc>
          <w:tcPr>
            <w:tcW w:w="4045" w:type="dxa"/>
          </w:tcPr>
          <w:p w:rsidR="003D5D67" w:rsidRPr="00862E35" w:rsidRDefault="003D5D67" w:rsidP="003D5D67">
            <w:pPr>
              <w:autoSpaceDE w:val="0"/>
              <w:autoSpaceDN w:val="0"/>
              <w:adjustRightInd w:val="0"/>
              <w:jc w:val="center"/>
              <w:rPr>
                <w:rFonts w:ascii="Arial" w:eastAsia="Arial-BoldMT" w:hAnsi="Arial" w:cs="Arial"/>
                <w:b/>
                <w:bCs/>
                <w:color w:val="333333"/>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3D5D67" w:rsidP="003D5D67">
            <w:pPr>
              <w:autoSpaceDE w:val="0"/>
              <w:autoSpaceDN w:val="0"/>
              <w:adjustRightInd w:val="0"/>
              <w:rPr>
                <w:rFonts w:ascii="Arial" w:hAnsi="Arial" w:cs="Arial"/>
                <w:b/>
                <w:bCs/>
                <w:sz w:val="18"/>
                <w:szCs w:val="18"/>
              </w:rPr>
            </w:pPr>
            <w:r w:rsidRPr="00862E35">
              <w:rPr>
                <w:rFonts w:ascii="Arial" w:eastAsia="Arial-BoldMT" w:hAnsi="Arial" w:cs="Arial"/>
                <w:b/>
                <w:bCs/>
                <w:color w:val="000000"/>
                <w:sz w:val="18"/>
                <w:szCs w:val="18"/>
              </w:rPr>
              <w:t>Serious eye damage/Irritation</w:t>
            </w:r>
          </w:p>
        </w:tc>
        <w:tc>
          <w:tcPr>
            <w:tcW w:w="4045" w:type="dxa"/>
          </w:tcPr>
          <w:p w:rsidR="003D5D67" w:rsidRPr="00862E35" w:rsidRDefault="003D5D67" w:rsidP="003D5D67">
            <w:pPr>
              <w:autoSpaceDE w:val="0"/>
              <w:autoSpaceDN w:val="0"/>
              <w:adjustRightInd w:val="0"/>
              <w:jc w:val="center"/>
              <w:rPr>
                <w:rFonts w:ascii="Arial" w:hAnsi="Arial" w:cs="Arial"/>
                <w:b/>
                <w:bCs/>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3D5D67" w:rsidP="003D5D67">
            <w:pPr>
              <w:autoSpaceDE w:val="0"/>
              <w:autoSpaceDN w:val="0"/>
              <w:adjustRightInd w:val="0"/>
              <w:rPr>
                <w:rFonts w:ascii="Arial" w:hAnsi="Arial" w:cs="Arial"/>
                <w:b/>
                <w:bCs/>
                <w:sz w:val="18"/>
                <w:szCs w:val="18"/>
              </w:rPr>
            </w:pPr>
            <w:r w:rsidRPr="00862E35">
              <w:rPr>
                <w:rFonts w:ascii="Arial" w:eastAsia="Arial-BoldMT" w:hAnsi="Arial" w:cs="Arial"/>
                <w:b/>
                <w:bCs/>
                <w:color w:val="000000"/>
                <w:sz w:val="18"/>
                <w:szCs w:val="18"/>
              </w:rPr>
              <w:t>Respiratory or Skin Sensitization</w:t>
            </w:r>
          </w:p>
        </w:tc>
        <w:tc>
          <w:tcPr>
            <w:tcW w:w="4045" w:type="dxa"/>
          </w:tcPr>
          <w:p w:rsidR="003D5D67" w:rsidRPr="00862E35" w:rsidRDefault="003D5D67" w:rsidP="003D5D67">
            <w:pPr>
              <w:autoSpaceDE w:val="0"/>
              <w:autoSpaceDN w:val="0"/>
              <w:adjustRightInd w:val="0"/>
              <w:jc w:val="center"/>
              <w:rPr>
                <w:rFonts w:ascii="Arial" w:eastAsia="Arial-BoldMT" w:hAnsi="Arial" w:cs="Arial"/>
                <w:color w:val="333333"/>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3D5D67" w:rsidP="003D5D67">
            <w:pPr>
              <w:autoSpaceDE w:val="0"/>
              <w:autoSpaceDN w:val="0"/>
              <w:adjustRightInd w:val="0"/>
              <w:rPr>
                <w:rFonts w:ascii="Arial" w:hAnsi="Arial" w:cs="Arial"/>
                <w:b/>
                <w:bCs/>
                <w:sz w:val="18"/>
                <w:szCs w:val="18"/>
              </w:rPr>
            </w:pPr>
            <w:r w:rsidRPr="00862E35">
              <w:rPr>
                <w:rFonts w:ascii="Arial" w:eastAsia="Arial-BoldMT" w:hAnsi="Arial" w:cs="Arial"/>
                <w:b/>
                <w:bCs/>
                <w:color w:val="000000"/>
                <w:sz w:val="18"/>
                <w:szCs w:val="18"/>
              </w:rPr>
              <w:t>Germ Cell Mutagenicity</w:t>
            </w:r>
          </w:p>
        </w:tc>
        <w:tc>
          <w:tcPr>
            <w:tcW w:w="4045" w:type="dxa"/>
          </w:tcPr>
          <w:p w:rsidR="003D5D67" w:rsidRPr="00862E35" w:rsidRDefault="00862E35" w:rsidP="003D5D67">
            <w:pPr>
              <w:autoSpaceDE w:val="0"/>
              <w:autoSpaceDN w:val="0"/>
              <w:adjustRightInd w:val="0"/>
              <w:jc w:val="center"/>
              <w:rPr>
                <w:rFonts w:ascii="Arial" w:hAnsi="Arial" w:cs="Arial"/>
                <w:b/>
                <w:bCs/>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3D5D67" w:rsidP="003D5D67">
            <w:pPr>
              <w:autoSpaceDE w:val="0"/>
              <w:autoSpaceDN w:val="0"/>
              <w:adjustRightInd w:val="0"/>
              <w:rPr>
                <w:rFonts w:ascii="Arial" w:eastAsia="Arial-BoldMT" w:hAnsi="Arial" w:cs="Arial"/>
                <w:b/>
                <w:bCs/>
                <w:color w:val="000000"/>
                <w:sz w:val="18"/>
                <w:szCs w:val="18"/>
              </w:rPr>
            </w:pPr>
            <w:r w:rsidRPr="00862E35">
              <w:rPr>
                <w:rFonts w:ascii="Arial" w:eastAsia="Arial-BoldMT" w:hAnsi="Arial" w:cs="Arial"/>
                <w:b/>
                <w:bCs/>
                <w:color w:val="000000"/>
                <w:sz w:val="18"/>
                <w:szCs w:val="18"/>
              </w:rPr>
              <w:t>Carcinogenicity</w:t>
            </w:r>
          </w:p>
        </w:tc>
        <w:tc>
          <w:tcPr>
            <w:tcW w:w="4045" w:type="dxa"/>
          </w:tcPr>
          <w:p w:rsidR="003D5D67" w:rsidRPr="00862E35" w:rsidRDefault="00862E35" w:rsidP="003D5D67">
            <w:pPr>
              <w:autoSpaceDE w:val="0"/>
              <w:autoSpaceDN w:val="0"/>
              <w:adjustRightInd w:val="0"/>
              <w:jc w:val="center"/>
              <w:rPr>
                <w:rFonts w:ascii="Arial" w:hAnsi="Arial" w:cs="Arial"/>
                <w:b/>
                <w:bCs/>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3D5D67" w:rsidP="003D5D67">
            <w:pPr>
              <w:autoSpaceDE w:val="0"/>
              <w:autoSpaceDN w:val="0"/>
              <w:adjustRightInd w:val="0"/>
              <w:rPr>
                <w:rFonts w:ascii="Arial" w:eastAsia="Arial-BoldMT" w:hAnsi="Arial" w:cs="Arial"/>
                <w:b/>
                <w:bCs/>
                <w:color w:val="000000"/>
                <w:sz w:val="18"/>
                <w:szCs w:val="18"/>
              </w:rPr>
            </w:pPr>
            <w:r w:rsidRPr="00862E35">
              <w:rPr>
                <w:rFonts w:ascii="Arial" w:eastAsia="Arial-BoldMT" w:hAnsi="Arial" w:cs="Arial"/>
                <w:b/>
                <w:bCs/>
                <w:color w:val="000000"/>
                <w:sz w:val="18"/>
                <w:szCs w:val="18"/>
              </w:rPr>
              <w:t>Toxicity for Reproduction</w:t>
            </w:r>
          </w:p>
        </w:tc>
        <w:tc>
          <w:tcPr>
            <w:tcW w:w="4045" w:type="dxa"/>
          </w:tcPr>
          <w:p w:rsidR="003D5D67" w:rsidRPr="00862E35" w:rsidRDefault="00862E35" w:rsidP="003D5D67">
            <w:pPr>
              <w:autoSpaceDE w:val="0"/>
              <w:autoSpaceDN w:val="0"/>
              <w:adjustRightInd w:val="0"/>
              <w:jc w:val="center"/>
              <w:rPr>
                <w:rFonts w:ascii="Arial" w:hAnsi="Arial" w:cs="Arial"/>
                <w:b/>
                <w:bCs/>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3D5D67" w:rsidP="003D5D67">
            <w:pPr>
              <w:autoSpaceDE w:val="0"/>
              <w:autoSpaceDN w:val="0"/>
              <w:adjustRightInd w:val="0"/>
              <w:rPr>
                <w:rFonts w:ascii="Arial" w:hAnsi="Arial" w:cs="Arial"/>
                <w:b/>
                <w:bCs/>
                <w:sz w:val="18"/>
                <w:szCs w:val="18"/>
              </w:rPr>
            </w:pPr>
            <w:r w:rsidRPr="003D5D67">
              <w:rPr>
                <w:rFonts w:ascii="Arial" w:hAnsi="Arial" w:cs="Arial"/>
                <w:b/>
                <w:bCs/>
                <w:color w:val="000000"/>
                <w:sz w:val="18"/>
                <w:szCs w:val="18"/>
              </w:rPr>
              <w:t>Specific Target Organ Toxicity (Single Exposure):</w:t>
            </w:r>
          </w:p>
        </w:tc>
        <w:tc>
          <w:tcPr>
            <w:tcW w:w="4045" w:type="dxa"/>
          </w:tcPr>
          <w:p w:rsidR="003D5D67" w:rsidRPr="00862E35" w:rsidRDefault="00862E35" w:rsidP="003D5D67">
            <w:pPr>
              <w:autoSpaceDE w:val="0"/>
              <w:autoSpaceDN w:val="0"/>
              <w:adjustRightInd w:val="0"/>
              <w:jc w:val="center"/>
              <w:rPr>
                <w:rFonts w:ascii="Arial" w:hAnsi="Arial" w:cs="Arial"/>
                <w:b/>
                <w:bCs/>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862E35" w:rsidP="00862E35">
            <w:pPr>
              <w:pStyle w:val="Default"/>
              <w:rPr>
                <w:rFonts w:ascii="Arial" w:hAnsi="Arial" w:cs="Arial"/>
                <w:sz w:val="18"/>
                <w:szCs w:val="18"/>
              </w:rPr>
            </w:pPr>
            <w:r w:rsidRPr="00862E35">
              <w:rPr>
                <w:rFonts w:ascii="Arial" w:hAnsi="Arial" w:cs="Arial"/>
                <w:b/>
                <w:bCs/>
                <w:sz w:val="18"/>
                <w:szCs w:val="18"/>
              </w:rPr>
              <w:t xml:space="preserve">Specific Target Organ Toxicity (Repeated Exposure): </w:t>
            </w:r>
          </w:p>
        </w:tc>
        <w:tc>
          <w:tcPr>
            <w:tcW w:w="4045" w:type="dxa"/>
          </w:tcPr>
          <w:p w:rsidR="003D5D67" w:rsidRPr="00862E35" w:rsidRDefault="00862E35" w:rsidP="003D5D67">
            <w:pPr>
              <w:autoSpaceDE w:val="0"/>
              <w:autoSpaceDN w:val="0"/>
              <w:adjustRightInd w:val="0"/>
              <w:jc w:val="center"/>
              <w:rPr>
                <w:rFonts w:ascii="Arial" w:hAnsi="Arial" w:cs="Arial"/>
                <w:b/>
                <w:bCs/>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tcPr>
          <w:p w:rsidR="003D5D67" w:rsidRPr="00862E35" w:rsidRDefault="00862E35" w:rsidP="00862E35">
            <w:pPr>
              <w:pStyle w:val="Default"/>
              <w:rPr>
                <w:rFonts w:ascii="Arial" w:hAnsi="Arial" w:cs="Arial"/>
                <w:sz w:val="18"/>
                <w:szCs w:val="18"/>
              </w:rPr>
            </w:pPr>
            <w:r w:rsidRPr="00862E35">
              <w:rPr>
                <w:rFonts w:ascii="Arial" w:hAnsi="Arial" w:cs="Arial"/>
                <w:b/>
                <w:bCs/>
                <w:sz w:val="18"/>
                <w:szCs w:val="18"/>
              </w:rPr>
              <w:t xml:space="preserve">Aspiration Hazard </w:t>
            </w:r>
          </w:p>
        </w:tc>
        <w:tc>
          <w:tcPr>
            <w:tcW w:w="4045" w:type="dxa"/>
          </w:tcPr>
          <w:p w:rsidR="003D5D67" w:rsidRPr="00862E35" w:rsidRDefault="00862E35" w:rsidP="003D5D67">
            <w:pPr>
              <w:autoSpaceDE w:val="0"/>
              <w:autoSpaceDN w:val="0"/>
              <w:adjustRightInd w:val="0"/>
              <w:jc w:val="center"/>
              <w:rPr>
                <w:rFonts w:ascii="Arial" w:hAnsi="Arial" w:cs="Arial"/>
                <w:b/>
                <w:bCs/>
                <w:sz w:val="18"/>
                <w:szCs w:val="18"/>
              </w:rPr>
            </w:pPr>
            <w:r w:rsidRPr="00862E35">
              <w:rPr>
                <w:rFonts w:ascii="Arial" w:eastAsia="Arial-BoldMT" w:hAnsi="Arial" w:cs="Arial"/>
                <w:b/>
                <w:bCs/>
                <w:color w:val="333333"/>
                <w:sz w:val="18"/>
                <w:szCs w:val="18"/>
              </w:rPr>
              <w:t xml:space="preserve">OSHA HCS 2012 </w:t>
            </w:r>
            <w:r w:rsidRPr="00862E35">
              <w:rPr>
                <w:rFonts w:ascii="Arial" w:eastAsia="Arial-BoldMT" w:hAnsi="Arial" w:cs="Arial"/>
                <w:color w:val="000000"/>
                <w:sz w:val="18"/>
                <w:szCs w:val="18"/>
              </w:rPr>
              <w:t xml:space="preserve">• </w:t>
            </w:r>
            <w:r w:rsidRPr="00862E35">
              <w:rPr>
                <w:rFonts w:ascii="Arial" w:eastAsia="Arial-BoldMT" w:hAnsi="Arial" w:cs="Arial"/>
                <w:color w:val="333333"/>
                <w:sz w:val="18"/>
                <w:szCs w:val="18"/>
              </w:rPr>
              <w:t>Not relevant</w:t>
            </w:r>
          </w:p>
        </w:tc>
      </w:tr>
      <w:tr w:rsidR="003D5D67" w:rsidTr="00862E35">
        <w:tc>
          <w:tcPr>
            <w:tcW w:w="4765" w:type="dxa"/>
            <w:vAlign w:val="center"/>
          </w:tcPr>
          <w:p w:rsidR="003D5D67" w:rsidRPr="00862E35" w:rsidRDefault="00862E35" w:rsidP="00862E35">
            <w:pPr>
              <w:pStyle w:val="Default"/>
              <w:rPr>
                <w:rFonts w:ascii="Arial" w:hAnsi="Arial" w:cs="Arial"/>
                <w:sz w:val="18"/>
                <w:szCs w:val="18"/>
              </w:rPr>
            </w:pPr>
            <w:r w:rsidRPr="00862E35">
              <w:rPr>
                <w:rFonts w:ascii="Arial" w:hAnsi="Arial" w:cs="Arial"/>
                <w:b/>
                <w:bCs/>
                <w:sz w:val="18"/>
                <w:szCs w:val="18"/>
              </w:rPr>
              <w:t xml:space="preserve">Symptoms/Injuries After Inhalation </w:t>
            </w:r>
          </w:p>
        </w:tc>
        <w:tc>
          <w:tcPr>
            <w:tcW w:w="4045" w:type="dxa"/>
          </w:tcPr>
          <w:p w:rsidR="003D5D67" w:rsidRPr="00862E35" w:rsidRDefault="00862E35" w:rsidP="00862E35">
            <w:pPr>
              <w:pStyle w:val="Default"/>
              <w:rPr>
                <w:rFonts w:ascii="Arial" w:hAnsi="Arial" w:cs="Arial"/>
                <w:sz w:val="16"/>
                <w:szCs w:val="16"/>
              </w:rPr>
            </w:pPr>
            <w:r w:rsidRPr="00862E35">
              <w:rPr>
                <w:rFonts w:ascii="Arial" w:hAnsi="Arial" w:cs="Arial"/>
                <w:sz w:val="16"/>
                <w:szCs w:val="16"/>
              </w:rPr>
              <w:t xml:space="preserve">Not expected to present a significant inhalation hazard under anticipated conditions of normal use. </w:t>
            </w:r>
          </w:p>
        </w:tc>
      </w:tr>
      <w:tr w:rsidR="00862E35" w:rsidTr="00862E35">
        <w:tc>
          <w:tcPr>
            <w:tcW w:w="4765" w:type="dxa"/>
            <w:vAlign w:val="center"/>
          </w:tcPr>
          <w:p w:rsidR="00862E35" w:rsidRPr="00862E35" w:rsidRDefault="00862E35" w:rsidP="00862E35">
            <w:pPr>
              <w:pStyle w:val="Default"/>
              <w:rPr>
                <w:rFonts w:ascii="Arial" w:hAnsi="Arial" w:cs="Arial"/>
                <w:sz w:val="18"/>
                <w:szCs w:val="18"/>
              </w:rPr>
            </w:pPr>
            <w:r w:rsidRPr="00862E35">
              <w:rPr>
                <w:rFonts w:ascii="Arial" w:hAnsi="Arial" w:cs="Arial"/>
                <w:b/>
                <w:bCs/>
                <w:sz w:val="18"/>
                <w:szCs w:val="18"/>
              </w:rPr>
              <w:t xml:space="preserve">Symptoms/Injuries After Skin Contact </w:t>
            </w:r>
          </w:p>
        </w:tc>
        <w:tc>
          <w:tcPr>
            <w:tcW w:w="4045" w:type="dxa"/>
          </w:tcPr>
          <w:p w:rsidR="00862E35" w:rsidRPr="00862E35" w:rsidRDefault="00862E35" w:rsidP="00862E35">
            <w:pPr>
              <w:pStyle w:val="Default"/>
              <w:rPr>
                <w:rFonts w:ascii="Arial" w:hAnsi="Arial" w:cs="Arial"/>
                <w:sz w:val="16"/>
                <w:szCs w:val="16"/>
              </w:rPr>
            </w:pPr>
            <w:r w:rsidRPr="00862E35">
              <w:rPr>
                <w:rFonts w:ascii="Arial" w:hAnsi="Arial" w:cs="Arial"/>
                <w:sz w:val="16"/>
                <w:szCs w:val="16"/>
              </w:rPr>
              <w:t xml:space="preserve">Not irritating to skin. </w:t>
            </w:r>
          </w:p>
        </w:tc>
      </w:tr>
      <w:tr w:rsidR="00862E35" w:rsidTr="00862E35">
        <w:tc>
          <w:tcPr>
            <w:tcW w:w="4765" w:type="dxa"/>
            <w:vAlign w:val="center"/>
          </w:tcPr>
          <w:p w:rsidR="00862E35" w:rsidRPr="00862E35" w:rsidRDefault="00862E35" w:rsidP="00862E35">
            <w:pPr>
              <w:pStyle w:val="Default"/>
              <w:rPr>
                <w:rFonts w:ascii="Arial" w:hAnsi="Arial" w:cs="Arial"/>
                <w:sz w:val="18"/>
                <w:szCs w:val="18"/>
              </w:rPr>
            </w:pPr>
            <w:r w:rsidRPr="00862E35">
              <w:rPr>
                <w:rFonts w:ascii="Arial" w:hAnsi="Arial" w:cs="Arial"/>
                <w:b/>
                <w:bCs/>
                <w:sz w:val="18"/>
                <w:szCs w:val="18"/>
              </w:rPr>
              <w:t xml:space="preserve">Symptoms/Injuries After Eye Contact </w:t>
            </w:r>
          </w:p>
        </w:tc>
        <w:tc>
          <w:tcPr>
            <w:tcW w:w="4045" w:type="dxa"/>
          </w:tcPr>
          <w:p w:rsidR="00862E35" w:rsidRPr="00862E35" w:rsidRDefault="00862E35" w:rsidP="00862E35">
            <w:pPr>
              <w:pStyle w:val="Default"/>
              <w:rPr>
                <w:rFonts w:ascii="Arial" w:hAnsi="Arial" w:cs="Arial"/>
                <w:sz w:val="16"/>
                <w:szCs w:val="16"/>
              </w:rPr>
            </w:pPr>
            <w:r w:rsidRPr="00862E35">
              <w:rPr>
                <w:rFonts w:ascii="Arial" w:hAnsi="Arial" w:cs="Arial"/>
                <w:sz w:val="16"/>
                <w:szCs w:val="16"/>
              </w:rPr>
              <w:t xml:space="preserve">Eye contact is not considered a potential route of exposure. </w:t>
            </w:r>
          </w:p>
        </w:tc>
      </w:tr>
      <w:tr w:rsidR="00862E35" w:rsidTr="00862E35">
        <w:tc>
          <w:tcPr>
            <w:tcW w:w="4765" w:type="dxa"/>
            <w:vAlign w:val="center"/>
          </w:tcPr>
          <w:p w:rsidR="00862E35" w:rsidRPr="00862E35" w:rsidRDefault="00862E35" w:rsidP="00862E35">
            <w:pPr>
              <w:pStyle w:val="Default"/>
              <w:rPr>
                <w:rFonts w:ascii="Arial" w:hAnsi="Arial" w:cs="Arial"/>
                <w:sz w:val="18"/>
                <w:szCs w:val="18"/>
              </w:rPr>
            </w:pPr>
            <w:r w:rsidRPr="00862E35">
              <w:rPr>
                <w:rFonts w:ascii="Arial" w:hAnsi="Arial" w:cs="Arial"/>
                <w:b/>
                <w:bCs/>
                <w:sz w:val="18"/>
                <w:szCs w:val="18"/>
              </w:rPr>
              <w:t xml:space="preserve">Symptoms/Injuries After Ingestion </w:t>
            </w:r>
          </w:p>
        </w:tc>
        <w:tc>
          <w:tcPr>
            <w:tcW w:w="4045" w:type="dxa"/>
          </w:tcPr>
          <w:p w:rsidR="00862E35" w:rsidRPr="00862E35" w:rsidRDefault="00862E35" w:rsidP="00862E35">
            <w:pPr>
              <w:pStyle w:val="Default"/>
              <w:rPr>
                <w:rFonts w:ascii="Arial" w:hAnsi="Arial" w:cs="Arial"/>
                <w:sz w:val="16"/>
                <w:szCs w:val="16"/>
              </w:rPr>
            </w:pPr>
            <w:r w:rsidRPr="00862E35">
              <w:rPr>
                <w:rFonts w:ascii="Arial" w:hAnsi="Arial" w:cs="Arial"/>
                <w:sz w:val="16"/>
                <w:szCs w:val="16"/>
              </w:rPr>
              <w:t xml:space="preserve">Ingestion is likely to be harmful or have adverse effects. </w:t>
            </w:r>
          </w:p>
        </w:tc>
      </w:tr>
      <w:tr w:rsidR="00862E35" w:rsidTr="00862E35">
        <w:tc>
          <w:tcPr>
            <w:tcW w:w="4765" w:type="dxa"/>
            <w:vAlign w:val="center"/>
          </w:tcPr>
          <w:p w:rsidR="00862E35" w:rsidRPr="00862E35" w:rsidRDefault="00862E35" w:rsidP="00862E35">
            <w:pPr>
              <w:pStyle w:val="Default"/>
              <w:rPr>
                <w:rFonts w:ascii="Arial" w:hAnsi="Arial" w:cs="Arial"/>
                <w:sz w:val="18"/>
                <w:szCs w:val="18"/>
              </w:rPr>
            </w:pPr>
            <w:r w:rsidRPr="00862E35">
              <w:rPr>
                <w:rFonts w:ascii="Arial" w:hAnsi="Arial" w:cs="Arial"/>
                <w:b/>
                <w:bCs/>
                <w:sz w:val="18"/>
                <w:szCs w:val="18"/>
              </w:rPr>
              <w:t>Chronic Symptoms:</w:t>
            </w:r>
          </w:p>
        </w:tc>
        <w:tc>
          <w:tcPr>
            <w:tcW w:w="4045" w:type="dxa"/>
          </w:tcPr>
          <w:p w:rsidR="00862E35" w:rsidRPr="00862E35" w:rsidRDefault="00862E35" w:rsidP="00862E35">
            <w:pPr>
              <w:pStyle w:val="Default"/>
              <w:rPr>
                <w:rFonts w:ascii="Arial" w:hAnsi="Arial" w:cs="Arial"/>
                <w:sz w:val="16"/>
                <w:szCs w:val="16"/>
              </w:rPr>
            </w:pPr>
            <w:r w:rsidRPr="00862E35">
              <w:rPr>
                <w:rFonts w:ascii="Arial" w:hAnsi="Arial" w:cs="Arial"/>
                <w:sz w:val="16"/>
                <w:szCs w:val="16"/>
              </w:rPr>
              <w:t xml:space="preserve">None expected under normal conditions of use. </w:t>
            </w:r>
          </w:p>
        </w:tc>
      </w:tr>
    </w:tbl>
    <w:p w:rsidR="00862E35" w:rsidRDefault="00862E35" w:rsidP="00862E35">
      <w:pPr>
        <w:autoSpaceDE w:val="0"/>
        <w:autoSpaceDN w:val="0"/>
        <w:adjustRightInd w:val="0"/>
        <w:rPr>
          <w:rFonts w:ascii="Arial" w:hAnsi="Arial" w:cs="Arial"/>
          <w:b/>
          <w:bCs/>
        </w:rPr>
      </w:pPr>
    </w:p>
    <w:p w:rsidR="003875DF" w:rsidRDefault="003875DF" w:rsidP="00862E35">
      <w:pPr>
        <w:autoSpaceDE w:val="0"/>
        <w:autoSpaceDN w:val="0"/>
        <w:adjustRightInd w:val="0"/>
        <w:rPr>
          <w:rFonts w:ascii="Arial" w:hAnsi="Arial" w:cs="Arial"/>
          <w:b/>
          <w:bCs/>
        </w:rPr>
      </w:pPr>
    </w:p>
    <w:p w:rsidR="003875DF" w:rsidRDefault="003875DF" w:rsidP="00862E35">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9350"/>
      </w:tblGrid>
      <w:tr w:rsidR="00862E35" w:rsidTr="00862E35">
        <w:tc>
          <w:tcPr>
            <w:tcW w:w="9350" w:type="dxa"/>
            <w:shd w:val="clear" w:color="auto" w:fill="E2EFD9" w:themeFill="accent6" w:themeFillTint="33"/>
          </w:tcPr>
          <w:p w:rsidR="00862E35" w:rsidRDefault="00862E35" w:rsidP="00862E35">
            <w:pPr>
              <w:autoSpaceDE w:val="0"/>
              <w:autoSpaceDN w:val="0"/>
              <w:adjustRightInd w:val="0"/>
              <w:spacing w:line="259" w:lineRule="auto"/>
              <w:rPr>
                <w:rFonts w:ascii="Arial" w:hAnsi="Arial" w:cs="Arial"/>
                <w:b/>
                <w:bCs/>
              </w:rPr>
            </w:pPr>
            <w:r>
              <w:rPr>
                <w:rFonts w:ascii="Arial" w:hAnsi="Arial" w:cs="Arial"/>
                <w:b/>
                <w:bCs/>
              </w:rPr>
              <w:lastRenderedPageBreak/>
              <w:t>SECTION 12</w:t>
            </w:r>
            <w:r w:rsidRPr="00952BA0">
              <w:rPr>
                <w:rFonts w:ascii="Arial" w:hAnsi="Arial" w:cs="Arial"/>
                <w:b/>
                <w:bCs/>
              </w:rPr>
              <w:t xml:space="preserve">: </w:t>
            </w:r>
            <w:r>
              <w:rPr>
                <w:rFonts w:ascii="Arial" w:hAnsi="Arial" w:cs="Arial"/>
                <w:b/>
                <w:bCs/>
              </w:rPr>
              <w:t>ECOLOGICAL INFORMATION</w:t>
            </w:r>
          </w:p>
        </w:tc>
      </w:tr>
    </w:tbl>
    <w:p w:rsidR="00862E35" w:rsidRDefault="00862E35" w:rsidP="00862E35">
      <w:pPr>
        <w:autoSpaceDE w:val="0"/>
        <w:autoSpaceDN w:val="0"/>
        <w:adjustRightInd w:val="0"/>
        <w:spacing w:after="0"/>
        <w:rPr>
          <w:rFonts w:ascii="Arial" w:hAnsi="Arial" w:cs="Arial"/>
          <w:b/>
          <w:bCs/>
        </w:rPr>
      </w:pPr>
    </w:p>
    <w:p w:rsidR="00862E35" w:rsidRDefault="00862E35" w:rsidP="00862E35">
      <w:pPr>
        <w:autoSpaceDE w:val="0"/>
        <w:autoSpaceDN w:val="0"/>
        <w:adjustRightInd w:val="0"/>
        <w:spacing w:after="0"/>
        <w:ind w:left="540" w:hanging="540"/>
        <w:rPr>
          <w:rFonts w:ascii="Arial" w:hAnsi="Arial" w:cs="Arial"/>
          <w:b/>
          <w:bCs/>
        </w:rPr>
      </w:pPr>
      <w:r w:rsidRPr="00862E35">
        <w:rPr>
          <w:rFonts w:ascii="Arial" w:hAnsi="Arial" w:cs="Arial"/>
          <w:b/>
          <w:bCs/>
        </w:rPr>
        <w:t>12.1</w:t>
      </w:r>
      <w:r w:rsidRPr="00862E35">
        <w:rPr>
          <w:rFonts w:ascii="Arial" w:hAnsi="Arial" w:cs="Arial"/>
          <w:b/>
          <w:bCs/>
        </w:rPr>
        <w:tab/>
        <w:t xml:space="preserve">Toxicity </w:t>
      </w:r>
    </w:p>
    <w:p w:rsidR="00862E35" w:rsidRPr="00862E35" w:rsidRDefault="00862E35" w:rsidP="00862E35">
      <w:pPr>
        <w:pStyle w:val="ListParagraph"/>
        <w:numPr>
          <w:ilvl w:val="0"/>
          <w:numId w:val="19"/>
        </w:numPr>
        <w:autoSpaceDE w:val="0"/>
        <w:autoSpaceDN w:val="0"/>
        <w:adjustRightInd w:val="0"/>
        <w:spacing w:after="0"/>
        <w:rPr>
          <w:rFonts w:ascii="Arial" w:hAnsi="Arial" w:cs="Arial"/>
          <w:bCs/>
        </w:rPr>
      </w:pPr>
      <w:r w:rsidRPr="00862E35">
        <w:rPr>
          <w:rFonts w:ascii="Arial" w:hAnsi="Arial" w:cs="Arial"/>
          <w:bCs/>
        </w:rPr>
        <w:t xml:space="preserve">No additional information available </w:t>
      </w:r>
    </w:p>
    <w:p w:rsidR="00862E35" w:rsidRPr="00862E35" w:rsidRDefault="00862E35" w:rsidP="00862E35">
      <w:pPr>
        <w:pStyle w:val="ListParagraph"/>
        <w:autoSpaceDE w:val="0"/>
        <w:autoSpaceDN w:val="0"/>
        <w:adjustRightInd w:val="0"/>
        <w:spacing w:after="0"/>
        <w:ind w:left="1260"/>
        <w:rPr>
          <w:rFonts w:ascii="Arial" w:hAnsi="Arial" w:cs="Arial"/>
          <w:b/>
          <w:bCs/>
        </w:rPr>
      </w:pPr>
    </w:p>
    <w:p w:rsidR="00862E35" w:rsidRDefault="00862E35" w:rsidP="00862E35">
      <w:pPr>
        <w:autoSpaceDE w:val="0"/>
        <w:autoSpaceDN w:val="0"/>
        <w:adjustRightInd w:val="0"/>
        <w:spacing w:after="0"/>
        <w:ind w:left="540" w:hanging="540"/>
        <w:rPr>
          <w:rFonts w:ascii="Arial" w:hAnsi="Arial" w:cs="Arial"/>
          <w:b/>
          <w:bCs/>
        </w:rPr>
      </w:pPr>
      <w:r>
        <w:rPr>
          <w:rFonts w:ascii="Arial" w:hAnsi="Arial" w:cs="Arial"/>
          <w:b/>
          <w:bCs/>
        </w:rPr>
        <w:t>12.2</w:t>
      </w:r>
      <w:r>
        <w:rPr>
          <w:rFonts w:ascii="Arial" w:hAnsi="Arial" w:cs="Arial"/>
          <w:b/>
          <w:bCs/>
        </w:rPr>
        <w:tab/>
      </w:r>
      <w:r w:rsidRPr="00862E35">
        <w:rPr>
          <w:rFonts w:ascii="Arial" w:hAnsi="Arial" w:cs="Arial"/>
          <w:b/>
          <w:bCs/>
        </w:rPr>
        <w:t xml:space="preserve">Persistence and Degradability </w:t>
      </w:r>
    </w:p>
    <w:p w:rsidR="00862E35" w:rsidRPr="00862E35" w:rsidRDefault="00862E35" w:rsidP="00862E35">
      <w:pPr>
        <w:pStyle w:val="ListParagraph"/>
        <w:numPr>
          <w:ilvl w:val="0"/>
          <w:numId w:val="19"/>
        </w:numPr>
        <w:autoSpaceDE w:val="0"/>
        <w:autoSpaceDN w:val="0"/>
        <w:adjustRightInd w:val="0"/>
        <w:spacing w:after="0"/>
        <w:rPr>
          <w:rFonts w:ascii="Arial" w:hAnsi="Arial" w:cs="Arial"/>
          <w:b/>
          <w:bCs/>
        </w:rPr>
      </w:pPr>
      <w:r w:rsidRPr="00862E35">
        <w:rPr>
          <w:rFonts w:ascii="Arial" w:hAnsi="Arial" w:cs="Arial"/>
        </w:rPr>
        <w:t xml:space="preserve">No additional information available </w:t>
      </w:r>
    </w:p>
    <w:p w:rsidR="00862E35" w:rsidRPr="00862E35" w:rsidRDefault="00862E35" w:rsidP="00862E35">
      <w:pPr>
        <w:pStyle w:val="ListParagraph"/>
        <w:autoSpaceDE w:val="0"/>
        <w:autoSpaceDN w:val="0"/>
        <w:adjustRightInd w:val="0"/>
        <w:spacing w:after="0"/>
        <w:ind w:left="1260"/>
        <w:rPr>
          <w:rFonts w:ascii="Arial" w:hAnsi="Arial" w:cs="Arial"/>
          <w:b/>
          <w:bCs/>
        </w:rPr>
      </w:pPr>
    </w:p>
    <w:p w:rsidR="00862E35" w:rsidRDefault="00862E35" w:rsidP="00862E35">
      <w:pPr>
        <w:pStyle w:val="Default"/>
        <w:rPr>
          <w:rFonts w:ascii="Arial" w:hAnsi="Arial" w:cs="Arial"/>
          <w:b/>
          <w:bCs/>
          <w:sz w:val="22"/>
          <w:szCs w:val="22"/>
        </w:rPr>
      </w:pPr>
      <w:r w:rsidRPr="00862E35">
        <w:rPr>
          <w:rFonts w:ascii="Arial" w:hAnsi="Arial" w:cs="Arial"/>
          <w:b/>
          <w:bCs/>
          <w:sz w:val="22"/>
          <w:szCs w:val="22"/>
        </w:rPr>
        <w:t xml:space="preserve">12.3. Bioaccumulative Potential </w:t>
      </w:r>
    </w:p>
    <w:p w:rsidR="00862E35" w:rsidRDefault="00862E35" w:rsidP="00862E35">
      <w:pPr>
        <w:pStyle w:val="Default"/>
        <w:numPr>
          <w:ilvl w:val="0"/>
          <w:numId w:val="19"/>
        </w:numPr>
        <w:rPr>
          <w:rFonts w:ascii="Arial" w:hAnsi="Arial" w:cs="Arial"/>
          <w:sz w:val="22"/>
          <w:szCs w:val="22"/>
        </w:rPr>
      </w:pPr>
      <w:r w:rsidRPr="00862E35">
        <w:rPr>
          <w:rFonts w:ascii="Arial" w:hAnsi="Arial" w:cs="Arial"/>
          <w:sz w:val="22"/>
          <w:szCs w:val="22"/>
        </w:rPr>
        <w:t xml:space="preserve">No additional information available </w:t>
      </w:r>
    </w:p>
    <w:p w:rsidR="00862E35" w:rsidRPr="00862E35" w:rsidRDefault="00862E35" w:rsidP="00862E35">
      <w:pPr>
        <w:pStyle w:val="Default"/>
        <w:ind w:left="720"/>
        <w:rPr>
          <w:rFonts w:ascii="Arial" w:hAnsi="Arial" w:cs="Arial"/>
          <w:sz w:val="22"/>
          <w:szCs w:val="22"/>
        </w:rPr>
      </w:pPr>
    </w:p>
    <w:p w:rsidR="00862E35" w:rsidRDefault="00862E35" w:rsidP="00862E35">
      <w:pPr>
        <w:pStyle w:val="Default"/>
        <w:rPr>
          <w:rFonts w:ascii="Arial" w:hAnsi="Arial" w:cs="Arial"/>
          <w:b/>
          <w:bCs/>
          <w:sz w:val="22"/>
          <w:szCs w:val="22"/>
        </w:rPr>
      </w:pPr>
      <w:r w:rsidRPr="00862E35">
        <w:rPr>
          <w:rFonts w:ascii="Arial" w:hAnsi="Arial" w:cs="Arial"/>
          <w:b/>
          <w:bCs/>
          <w:sz w:val="22"/>
          <w:szCs w:val="22"/>
        </w:rPr>
        <w:t xml:space="preserve">12.4. Mobility in Soil </w:t>
      </w:r>
    </w:p>
    <w:p w:rsidR="00862E35" w:rsidRDefault="00862E35" w:rsidP="00862E35">
      <w:pPr>
        <w:pStyle w:val="Default"/>
        <w:numPr>
          <w:ilvl w:val="0"/>
          <w:numId w:val="19"/>
        </w:numPr>
        <w:rPr>
          <w:rFonts w:ascii="Arial" w:hAnsi="Arial" w:cs="Arial"/>
          <w:sz w:val="22"/>
          <w:szCs w:val="22"/>
        </w:rPr>
      </w:pPr>
      <w:r w:rsidRPr="00862E35">
        <w:rPr>
          <w:rFonts w:ascii="Arial" w:hAnsi="Arial" w:cs="Arial"/>
          <w:sz w:val="22"/>
          <w:szCs w:val="22"/>
        </w:rPr>
        <w:t xml:space="preserve">No additional information available </w:t>
      </w:r>
    </w:p>
    <w:p w:rsidR="00862E35" w:rsidRPr="00862E35" w:rsidRDefault="00862E35" w:rsidP="00862E35">
      <w:pPr>
        <w:pStyle w:val="Default"/>
        <w:rPr>
          <w:rFonts w:ascii="Arial" w:hAnsi="Arial" w:cs="Arial"/>
          <w:sz w:val="22"/>
          <w:szCs w:val="22"/>
        </w:rPr>
      </w:pPr>
    </w:p>
    <w:p w:rsidR="00862E35" w:rsidRPr="00862E35" w:rsidRDefault="00862E35" w:rsidP="00862E35">
      <w:pPr>
        <w:pStyle w:val="Default"/>
        <w:rPr>
          <w:rFonts w:ascii="Arial" w:hAnsi="Arial" w:cs="Arial"/>
          <w:sz w:val="22"/>
          <w:szCs w:val="22"/>
        </w:rPr>
      </w:pPr>
      <w:r w:rsidRPr="00862E35">
        <w:rPr>
          <w:rFonts w:ascii="Arial" w:hAnsi="Arial" w:cs="Arial"/>
          <w:b/>
          <w:bCs/>
          <w:sz w:val="22"/>
          <w:szCs w:val="22"/>
        </w:rPr>
        <w:t xml:space="preserve">12.5. Other Adverse Effects </w:t>
      </w:r>
    </w:p>
    <w:p w:rsidR="00862E35" w:rsidRPr="00862E35" w:rsidRDefault="00862E35" w:rsidP="00862E35">
      <w:pPr>
        <w:pStyle w:val="ListParagraph"/>
        <w:numPr>
          <w:ilvl w:val="0"/>
          <w:numId w:val="19"/>
        </w:numPr>
        <w:autoSpaceDE w:val="0"/>
        <w:autoSpaceDN w:val="0"/>
        <w:adjustRightInd w:val="0"/>
        <w:spacing w:after="0"/>
        <w:rPr>
          <w:rFonts w:ascii="Arial" w:hAnsi="Arial" w:cs="Arial"/>
          <w:b/>
          <w:bCs/>
        </w:rPr>
      </w:pPr>
      <w:r w:rsidRPr="00862E35">
        <w:rPr>
          <w:rFonts w:ascii="Arial" w:hAnsi="Arial" w:cs="Arial"/>
        </w:rPr>
        <w:t>No additional information available</w:t>
      </w:r>
    </w:p>
    <w:p w:rsidR="003D5D67" w:rsidRDefault="003D5D67" w:rsidP="00862E35">
      <w:pPr>
        <w:autoSpaceDE w:val="0"/>
        <w:autoSpaceDN w:val="0"/>
        <w:adjustRightInd w:val="0"/>
        <w:spacing w:after="0" w:line="240" w:lineRule="auto"/>
        <w:rPr>
          <w:rFonts w:ascii="Arial" w:eastAsia="Arial-BoldMT" w:hAnsi="Arial" w:cs="Arial"/>
          <w:b/>
          <w:bCs/>
          <w:color w:val="000000"/>
        </w:rPr>
      </w:pPr>
    </w:p>
    <w:p w:rsidR="00862E35" w:rsidRDefault="00862E35" w:rsidP="00862E35">
      <w:pPr>
        <w:autoSpaceDE w:val="0"/>
        <w:autoSpaceDN w:val="0"/>
        <w:adjustRightInd w:val="0"/>
        <w:spacing w:after="0"/>
        <w:rPr>
          <w:rFonts w:ascii="Arial" w:hAnsi="Arial" w:cs="Arial"/>
          <w:b/>
          <w:bCs/>
        </w:rPr>
      </w:pPr>
    </w:p>
    <w:tbl>
      <w:tblPr>
        <w:tblStyle w:val="TableGrid"/>
        <w:tblW w:w="0" w:type="auto"/>
        <w:tblLook w:val="04A0" w:firstRow="1" w:lastRow="0" w:firstColumn="1" w:lastColumn="0" w:noHBand="0" w:noVBand="1"/>
      </w:tblPr>
      <w:tblGrid>
        <w:gridCol w:w="9350"/>
      </w:tblGrid>
      <w:tr w:rsidR="00862E35" w:rsidTr="00862E35">
        <w:tc>
          <w:tcPr>
            <w:tcW w:w="9350" w:type="dxa"/>
            <w:shd w:val="clear" w:color="auto" w:fill="E2EFD9" w:themeFill="accent6" w:themeFillTint="33"/>
          </w:tcPr>
          <w:p w:rsidR="00862E35" w:rsidRDefault="00862E35" w:rsidP="00862E35">
            <w:pPr>
              <w:autoSpaceDE w:val="0"/>
              <w:autoSpaceDN w:val="0"/>
              <w:adjustRightInd w:val="0"/>
              <w:rPr>
                <w:rFonts w:ascii="Arial" w:eastAsia="Arial-BoldMT" w:hAnsi="Arial" w:cs="Arial"/>
                <w:b/>
                <w:bCs/>
                <w:color w:val="000000"/>
              </w:rPr>
            </w:pPr>
            <w:r>
              <w:rPr>
                <w:rFonts w:ascii="Arial" w:hAnsi="Arial" w:cs="Arial"/>
                <w:b/>
                <w:bCs/>
              </w:rPr>
              <w:t>SECTION 13</w:t>
            </w:r>
            <w:r w:rsidRPr="00952BA0">
              <w:rPr>
                <w:rFonts w:ascii="Arial" w:hAnsi="Arial" w:cs="Arial"/>
                <w:b/>
                <w:bCs/>
              </w:rPr>
              <w:t xml:space="preserve">: </w:t>
            </w:r>
            <w:r>
              <w:rPr>
                <w:rFonts w:ascii="Arial" w:hAnsi="Arial" w:cs="Arial"/>
                <w:b/>
                <w:bCs/>
              </w:rPr>
              <w:t>DISPOSAL CONSIDERATIONS</w:t>
            </w:r>
          </w:p>
        </w:tc>
      </w:tr>
    </w:tbl>
    <w:p w:rsidR="00862E35" w:rsidRPr="00862E35" w:rsidRDefault="00862E35" w:rsidP="00862E35">
      <w:pPr>
        <w:autoSpaceDE w:val="0"/>
        <w:autoSpaceDN w:val="0"/>
        <w:adjustRightInd w:val="0"/>
        <w:spacing w:after="0" w:line="240" w:lineRule="auto"/>
        <w:rPr>
          <w:rFonts w:ascii="Arial" w:eastAsia="Arial-BoldMT" w:hAnsi="Arial" w:cs="Arial"/>
          <w:b/>
          <w:bCs/>
          <w:color w:val="000000"/>
        </w:rPr>
      </w:pPr>
    </w:p>
    <w:p w:rsidR="00862E35" w:rsidRPr="00862E35" w:rsidRDefault="00862E35" w:rsidP="00862E35">
      <w:pPr>
        <w:autoSpaceDE w:val="0"/>
        <w:autoSpaceDN w:val="0"/>
        <w:adjustRightInd w:val="0"/>
        <w:spacing w:after="0" w:line="240" w:lineRule="auto"/>
        <w:ind w:left="540" w:hanging="540"/>
        <w:rPr>
          <w:rFonts w:ascii="Arial" w:hAnsi="Arial" w:cs="Arial"/>
          <w:b/>
          <w:bCs/>
          <w:color w:val="000000"/>
        </w:rPr>
      </w:pPr>
      <w:r w:rsidRPr="00862E35">
        <w:rPr>
          <w:rFonts w:ascii="Arial" w:eastAsia="Arial-BoldMT" w:hAnsi="Arial" w:cs="Arial"/>
          <w:b/>
          <w:bCs/>
          <w:color w:val="000000"/>
        </w:rPr>
        <w:t>13.1</w:t>
      </w:r>
      <w:r w:rsidRPr="00862E35">
        <w:rPr>
          <w:rFonts w:ascii="Arial" w:eastAsia="Arial-BoldMT" w:hAnsi="Arial" w:cs="Arial"/>
          <w:b/>
          <w:bCs/>
          <w:color w:val="000000"/>
        </w:rPr>
        <w:tab/>
      </w:r>
      <w:r w:rsidRPr="00862E35">
        <w:rPr>
          <w:rFonts w:ascii="Arial" w:hAnsi="Arial" w:cs="Arial"/>
          <w:b/>
          <w:bCs/>
          <w:color w:val="000000"/>
        </w:rPr>
        <w:t xml:space="preserve">Waste treatment methods Waste Disposal Recommendations: </w:t>
      </w:r>
    </w:p>
    <w:p w:rsidR="00862E35" w:rsidRPr="00FD331C" w:rsidRDefault="00862E35" w:rsidP="00862E35">
      <w:pPr>
        <w:pStyle w:val="ListParagraph"/>
        <w:numPr>
          <w:ilvl w:val="0"/>
          <w:numId w:val="19"/>
        </w:numPr>
        <w:autoSpaceDE w:val="0"/>
        <w:autoSpaceDN w:val="0"/>
        <w:adjustRightInd w:val="0"/>
        <w:spacing w:after="0" w:line="240" w:lineRule="auto"/>
        <w:rPr>
          <w:rFonts w:ascii="Arial" w:eastAsia="Arial-BoldMT" w:hAnsi="Arial" w:cs="Arial"/>
          <w:b/>
          <w:bCs/>
          <w:color w:val="000000"/>
        </w:rPr>
      </w:pPr>
      <w:r w:rsidRPr="00862E35">
        <w:rPr>
          <w:rFonts w:ascii="Arial" w:hAnsi="Arial" w:cs="Arial"/>
          <w:color w:val="000000"/>
        </w:rPr>
        <w:t xml:space="preserve">Dispose of waste material in accordance with all local, regional, national, and international regulations. </w:t>
      </w:r>
    </w:p>
    <w:p w:rsidR="00FD331C" w:rsidRPr="00FD331C" w:rsidRDefault="00FD331C" w:rsidP="00FD331C">
      <w:pPr>
        <w:pStyle w:val="ListParagraph"/>
        <w:autoSpaceDE w:val="0"/>
        <w:autoSpaceDN w:val="0"/>
        <w:adjustRightInd w:val="0"/>
        <w:spacing w:after="0" w:line="240" w:lineRule="auto"/>
        <w:ind w:left="1260"/>
        <w:rPr>
          <w:rFonts w:ascii="Arial" w:eastAsia="Arial-BoldMT" w:hAnsi="Arial" w:cs="Arial"/>
          <w:b/>
          <w:bCs/>
          <w:color w:val="000000"/>
        </w:rPr>
      </w:pPr>
    </w:p>
    <w:p w:rsidR="00FD331C" w:rsidRPr="003875DF" w:rsidRDefault="00FD331C" w:rsidP="00FD331C">
      <w:pPr>
        <w:pStyle w:val="ListParagraph"/>
        <w:numPr>
          <w:ilvl w:val="1"/>
          <w:numId w:val="19"/>
        </w:numPr>
        <w:autoSpaceDE w:val="0"/>
        <w:autoSpaceDN w:val="0"/>
        <w:adjustRightInd w:val="0"/>
        <w:spacing w:after="0" w:line="240" w:lineRule="auto"/>
        <w:rPr>
          <w:rFonts w:ascii="Arial" w:hAnsi="Arial" w:cs="Arial"/>
          <w:u w:val="single"/>
        </w:rPr>
      </w:pPr>
      <w:r w:rsidRPr="003875DF">
        <w:rPr>
          <w:rFonts w:ascii="Arial" w:hAnsi="Arial" w:cs="Arial"/>
          <w:bCs/>
          <w:u w:val="single"/>
        </w:rPr>
        <w:t>Product waste</w:t>
      </w:r>
    </w:p>
    <w:p w:rsidR="00862E35" w:rsidRPr="00FD331C" w:rsidRDefault="00862E35" w:rsidP="00FD331C">
      <w:pPr>
        <w:pStyle w:val="ListParagraph"/>
        <w:numPr>
          <w:ilvl w:val="2"/>
          <w:numId w:val="19"/>
        </w:numPr>
        <w:autoSpaceDE w:val="0"/>
        <w:autoSpaceDN w:val="0"/>
        <w:adjustRightInd w:val="0"/>
        <w:spacing w:after="0" w:line="240" w:lineRule="auto"/>
        <w:rPr>
          <w:rFonts w:ascii="Arial" w:hAnsi="Arial" w:cs="Arial"/>
        </w:rPr>
      </w:pPr>
      <w:r w:rsidRPr="00FD331C">
        <w:rPr>
          <w:rFonts w:ascii="Arial" w:hAnsi="Arial" w:cs="Arial"/>
        </w:rPr>
        <w:t>Dispose of content and/or container in accordance with local, regional, national, and/or</w:t>
      </w:r>
      <w:r w:rsidR="00FD331C" w:rsidRPr="00FD331C">
        <w:rPr>
          <w:rFonts w:ascii="Arial" w:hAnsi="Arial" w:cs="Arial"/>
        </w:rPr>
        <w:t xml:space="preserve"> </w:t>
      </w:r>
      <w:r w:rsidRPr="00FD331C">
        <w:rPr>
          <w:rFonts w:ascii="Arial" w:hAnsi="Arial" w:cs="Arial"/>
        </w:rPr>
        <w:t>international regulations.</w:t>
      </w:r>
    </w:p>
    <w:p w:rsidR="00FD331C" w:rsidRPr="00FD331C" w:rsidRDefault="00FD331C" w:rsidP="00FD331C">
      <w:pPr>
        <w:pStyle w:val="ListParagraph"/>
        <w:autoSpaceDE w:val="0"/>
        <w:autoSpaceDN w:val="0"/>
        <w:adjustRightInd w:val="0"/>
        <w:spacing w:after="0" w:line="240" w:lineRule="auto"/>
        <w:ind w:left="2700"/>
        <w:rPr>
          <w:rFonts w:ascii="Arial" w:hAnsi="Arial" w:cs="Arial"/>
        </w:rPr>
      </w:pPr>
    </w:p>
    <w:p w:rsidR="003875DF" w:rsidRPr="003875DF" w:rsidRDefault="00862E35" w:rsidP="00FD331C">
      <w:pPr>
        <w:pStyle w:val="ListParagraph"/>
        <w:numPr>
          <w:ilvl w:val="1"/>
          <w:numId w:val="19"/>
        </w:numPr>
        <w:autoSpaceDE w:val="0"/>
        <w:autoSpaceDN w:val="0"/>
        <w:adjustRightInd w:val="0"/>
        <w:spacing w:after="0" w:line="240" w:lineRule="auto"/>
        <w:rPr>
          <w:rFonts w:ascii="Arial" w:hAnsi="Arial" w:cs="Arial"/>
        </w:rPr>
      </w:pPr>
      <w:r w:rsidRPr="003875DF">
        <w:rPr>
          <w:rFonts w:ascii="Arial" w:hAnsi="Arial" w:cs="Arial"/>
          <w:bCs/>
          <w:u w:val="single"/>
        </w:rPr>
        <w:t>Packaging waste</w:t>
      </w:r>
    </w:p>
    <w:p w:rsidR="00862E35" w:rsidRDefault="00862E35" w:rsidP="003875DF">
      <w:pPr>
        <w:pStyle w:val="ListParagraph"/>
        <w:numPr>
          <w:ilvl w:val="2"/>
          <w:numId w:val="19"/>
        </w:numPr>
        <w:autoSpaceDE w:val="0"/>
        <w:autoSpaceDN w:val="0"/>
        <w:adjustRightInd w:val="0"/>
        <w:spacing w:after="0" w:line="240" w:lineRule="auto"/>
        <w:rPr>
          <w:rFonts w:ascii="Arial" w:hAnsi="Arial" w:cs="Arial"/>
        </w:rPr>
      </w:pPr>
      <w:r w:rsidRPr="00FD331C">
        <w:rPr>
          <w:rFonts w:ascii="Arial" w:hAnsi="Arial" w:cs="Arial"/>
        </w:rPr>
        <w:t>Dispose of content and/or container in accordance with local, regional, national, and/or</w:t>
      </w:r>
      <w:r w:rsidR="00FD331C" w:rsidRPr="00FD331C">
        <w:rPr>
          <w:rFonts w:ascii="Arial" w:hAnsi="Arial" w:cs="Arial"/>
        </w:rPr>
        <w:t xml:space="preserve"> </w:t>
      </w:r>
      <w:r w:rsidRPr="00FD331C">
        <w:rPr>
          <w:rFonts w:ascii="Arial" w:hAnsi="Arial" w:cs="Arial"/>
        </w:rPr>
        <w:t>international regulations.</w:t>
      </w:r>
    </w:p>
    <w:p w:rsidR="00FD331C" w:rsidRDefault="00FD331C" w:rsidP="00FD331C">
      <w:pPr>
        <w:autoSpaceDE w:val="0"/>
        <w:autoSpaceDN w:val="0"/>
        <w:adjustRightInd w:val="0"/>
        <w:spacing w:after="0" w:line="240" w:lineRule="auto"/>
        <w:rPr>
          <w:rFonts w:ascii="Arial" w:hAnsi="Arial" w:cs="Arial"/>
        </w:rPr>
      </w:pPr>
    </w:p>
    <w:p w:rsidR="00FD331C" w:rsidRDefault="00FD331C" w:rsidP="00FD331C">
      <w:pPr>
        <w:autoSpaceDE w:val="0"/>
        <w:autoSpaceDN w:val="0"/>
        <w:adjustRightInd w:val="0"/>
        <w:rPr>
          <w:rFonts w:ascii="Arial" w:eastAsia="Arial-BoldMT" w:hAnsi="Arial" w:cs="Arial"/>
          <w:b/>
          <w:bCs/>
          <w:color w:val="000000"/>
        </w:rPr>
      </w:pPr>
    </w:p>
    <w:tbl>
      <w:tblPr>
        <w:tblStyle w:val="TableGrid"/>
        <w:tblW w:w="0" w:type="auto"/>
        <w:tblLook w:val="04A0" w:firstRow="1" w:lastRow="0" w:firstColumn="1" w:lastColumn="0" w:noHBand="0" w:noVBand="1"/>
      </w:tblPr>
      <w:tblGrid>
        <w:gridCol w:w="9350"/>
      </w:tblGrid>
      <w:tr w:rsidR="00FD331C" w:rsidTr="00FD331C">
        <w:tc>
          <w:tcPr>
            <w:tcW w:w="9350" w:type="dxa"/>
            <w:shd w:val="clear" w:color="auto" w:fill="E2EFD9" w:themeFill="accent6" w:themeFillTint="33"/>
          </w:tcPr>
          <w:p w:rsidR="00FD331C" w:rsidRDefault="00FD331C" w:rsidP="00FD331C">
            <w:pPr>
              <w:autoSpaceDE w:val="0"/>
              <w:autoSpaceDN w:val="0"/>
              <w:adjustRightInd w:val="0"/>
              <w:rPr>
                <w:rFonts w:ascii="Arial" w:hAnsi="Arial" w:cs="Arial"/>
              </w:rPr>
            </w:pPr>
            <w:r>
              <w:rPr>
                <w:rFonts w:ascii="Arial" w:hAnsi="Arial" w:cs="Arial"/>
                <w:b/>
                <w:bCs/>
              </w:rPr>
              <w:t>SECTION 14</w:t>
            </w:r>
            <w:r w:rsidRPr="00952BA0">
              <w:rPr>
                <w:rFonts w:ascii="Arial" w:hAnsi="Arial" w:cs="Arial"/>
                <w:b/>
                <w:bCs/>
              </w:rPr>
              <w:t xml:space="preserve">: </w:t>
            </w:r>
            <w:r>
              <w:rPr>
                <w:rFonts w:ascii="Arial" w:hAnsi="Arial" w:cs="Arial"/>
                <w:b/>
                <w:bCs/>
              </w:rPr>
              <w:t>TRANSPORTATION INFORMATION</w:t>
            </w:r>
          </w:p>
        </w:tc>
      </w:tr>
    </w:tbl>
    <w:p w:rsidR="00FD331C" w:rsidRDefault="00FD331C" w:rsidP="00FD331C">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805"/>
        <w:gridCol w:w="1440"/>
        <w:gridCol w:w="269"/>
        <w:gridCol w:w="1709"/>
        <w:gridCol w:w="182"/>
        <w:gridCol w:w="1527"/>
        <w:gridCol w:w="300"/>
        <w:gridCol w:w="1409"/>
        <w:gridCol w:w="150"/>
        <w:gridCol w:w="1559"/>
      </w:tblGrid>
      <w:tr w:rsidR="00FD331C" w:rsidTr="00FD331C">
        <w:tc>
          <w:tcPr>
            <w:tcW w:w="805" w:type="dxa"/>
            <w:shd w:val="clear" w:color="auto" w:fill="D9D9D9" w:themeFill="background1" w:themeFillShade="D9"/>
          </w:tcPr>
          <w:p w:rsidR="00FD331C" w:rsidRPr="00FD331C" w:rsidRDefault="00FD331C" w:rsidP="00FD331C">
            <w:pPr>
              <w:autoSpaceDE w:val="0"/>
              <w:autoSpaceDN w:val="0"/>
              <w:adjustRightInd w:val="0"/>
              <w:jc w:val="center"/>
              <w:rPr>
                <w:rFonts w:ascii="Arial" w:hAnsi="Arial" w:cs="Arial"/>
                <w:sz w:val="16"/>
                <w:szCs w:val="16"/>
              </w:rPr>
            </w:pPr>
          </w:p>
        </w:tc>
        <w:tc>
          <w:tcPr>
            <w:tcW w:w="1709" w:type="dxa"/>
            <w:gridSpan w:val="2"/>
            <w:shd w:val="clear" w:color="auto" w:fill="D9D9D9" w:themeFill="background1" w:themeFillShade="D9"/>
            <w:vAlign w:val="center"/>
          </w:tcPr>
          <w:p w:rsidR="00FD331C" w:rsidRPr="00FD331C" w:rsidRDefault="00FD331C" w:rsidP="00FD331C">
            <w:pPr>
              <w:autoSpaceDE w:val="0"/>
              <w:autoSpaceDN w:val="0"/>
              <w:adjustRightInd w:val="0"/>
              <w:jc w:val="center"/>
              <w:rPr>
                <w:rFonts w:ascii="Arial" w:hAnsi="Arial" w:cs="Arial"/>
                <w:sz w:val="16"/>
                <w:szCs w:val="16"/>
              </w:rPr>
            </w:pPr>
            <w:r w:rsidRPr="00FD331C">
              <w:rPr>
                <w:rFonts w:ascii="Arial" w:hAnsi="Arial" w:cs="Arial"/>
                <w:b/>
                <w:bCs/>
                <w:color w:val="000000"/>
                <w:sz w:val="16"/>
                <w:szCs w:val="16"/>
              </w:rPr>
              <w:t>UN number</w:t>
            </w:r>
          </w:p>
        </w:tc>
        <w:tc>
          <w:tcPr>
            <w:tcW w:w="1709" w:type="dxa"/>
            <w:shd w:val="clear" w:color="auto" w:fill="D9D9D9" w:themeFill="background1" w:themeFillShade="D9"/>
            <w:vAlign w:val="center"/>
          </w:tcPr>
          <w:p w:rsidR="00FD331C" w:rsidRPr="00FD331C" w:rsidRDefault="00FD331C" w:rsidP="00FD331C">
            <w:pPr>
              <w:autoSpaceDE w:val="0"/>
              <w:autoSpaceDN w:val="0"/>
              <w:adjustRightInd w:val="0"/>
              <w:jc w:val="center"/>
              <w:rPr>
                <w:rFonts w:ascii="Arial" w:hAnsi="Arial" w:cs="Arial"/>
                <w:sz w:val="16"/>
                <w:szCs w:val="16"/>
              </w:rPr>
            </w:pPr>
            <w:r w:rsidRPr="00FD331C">
              <w:rPr>
                <w:rFonts w:ascii="Arial" w:hAnsi="Arial" w:cs="Arial"/>
                <w:b/>
                <w:bCs/>
                <w:color w:val="000000"/>
                <w:sz w:val="16"/>
                <w:szCs w:val="16"/>
              </w:rPr>
              <w:t>UN proper shipping name</w:t>
            </w:r>
          </w:p>
        </w:tc>
        <w:tc>
          <w:tcPr>
            <w:tcW w:w="1709" w:type="dxa"/>
            <w:gridSpan w:val="2"/>
            <w:shd w:val="clear" w:color="auto" w:fill="D9D9D9" w:themeFill="background1" w:themeFillShade="D9"/>
            <w:vAlign w:val="center"/>
          </w:tcPr>
          <w:p w:rsidR="00FD331C" w:rsidRPr="00FD331C" w:rsidRDefault="00FD331C" w:rsidP="00FD331C">
            <w:pPr>
              <w:autoSpaceDE w:val="0"/>
              <w:autoSpaceDN w:val="0"/>
              <w:adjustRightInd w:val="0"/>
              <w:jc w:val="center"/>
              <w:rPr>
                <w:rFonts w:ascii="Arial" w:hAnsi="Arial" w:cs="Arial"/>
                <w:sz w:val="16"/>
                <w:szCs w:val="16"/>
              </w:rPr>
            </w:pPr>
            <w:r w:rsidRPr="00FD331C">
              <w:rPr>
                <w:rFonts w:ascii="Arial" w:hAnsi="Arial" w:cs="Arial"/>
                <w:b/>
                <w:bCs/>
                <w:color w:val="000000"/>
                <w:sz w:val="16"/>
                <w:szCs w:val="16"/>
              </w:rPr>
              <w:t>Transport hazard class(</w:t>
            </w:r>
            <w:proofErr w:type="spellStart"/>
            <w:r w:rsidRPr="00FD331C">
              <w:rPr>
                <w:rFonts w:ascii="Arial" w:hAnsi="Arial" w:cs="Arial"/>
                <w:b/>
                <w:bCs/>
                <w:color w:val="000000"/>
                <w:sz w:val="16"/>
                <w:szCs w:val="16"/>
              </w:rPr>
              <w:t>es</w:t>
            </w:r>
            <w:proofErr w:type="spellEnd"/>
            <w:r w:rsidRPr="00FD331C">
              <w:rPr>
                <w:rFonts w:ascii="Arial" w:hAnsi="Arial" w:cs="Arial"/>
                <w:b/>
                <w:bCs/>
                <w:color w:val="000000"/>
                <w:sz w:val="16"/>
                <w:szCs w:val="16"/>
              </w:rPr>
              <w:t>)</w:t>
            </w:r>
          </w:p>
        </w:tc>
        <w:tc>
          <w:tcPr>
            <w:tcW w:w="1709" w:type="dxa"/>
            <w:gridSpan w:val="2"/>
            <w:shd w:val="clear" w:color="auto" w:fill="D9D9D9" w:themeFill="background1" w:themeFillShade="D9"/>
            <w:vAlign w:val="center"/>
          </w:tcPr>
          <w:p w:rsidR="00FD331C" w:rsidRPr="00FD331C" w:rsidRDefault="00FD331C" w:rsidP="00FD331C">
            <w:pPr>
              <w:autoSpaceDE w:val="0"/>
              <w:autoSpaceDN w:val="0"/>
              <w:adjustRightInd w:val="0"/>
              <w:jc w:val="center"/>
              <w:rPr>
                <w:rFonts w:ascii="Arial" w:hAnsi="Arial" w:cs="Arial"/>
                <w:sz w:val="16"/>
                <w:szCs w:val="16"/>
              </w:rPr>
            </w:pPr>
            <w:r w:rsidRPr="00FD331C">
              <w:rPr>
                <w:rFonts w:ascii="Arial" w:hAnsi="Arial" w:cs="Arial"/>
                <w:b/>
                <w:bCs/>
                <w:color w:val="000000"/>
                <w:sz w:val="16"/>
                <w:szCs w:val="16"/>
              </w:rPr>
              <w:t>Packing group</w:t>
            </w:r>
          </w:p>
        </w:tc>
        <w:tc>
          <w:tcPr>
            <w:tcW w:w="1709" w:type="dxa"/>
            <w:gridSpan w:val="2"/>
            <w:shd w:val="clear" w:color="auto" w:fill="D9D9D9" w:themeFill="background1" w:themeFillShade="D9"/>
            <w:vAlign w:val="center"/>
          </w:tcPr>
          <w:p w:rsidR="00FD331C" w:rsidRPr="00FD331C" w:rsidRDefault="00FD331C" w:rsidP="00FD331C">
            <w:pPr>
              <w:autoSpaceDE w:val="0"/>
              <w:autoSpaceDN w:val="0"/>
              <w:adjustRightInd w:val="0"/>
              <w:jc w:val="center"/>
              <w:rPr>
                <w:rFonts w:ascii="Arial" w:hAnsi="Arial" w:cs="Arial"/>
                <w:b/>
                <w:bCs/>
                <w:color w:val="000000"/>
                <w:sz w:val="16"/>
                <w:szCs w:val="16"/>
              </w:rPr>
            </w:pPr>
            <w:r w:rsidRPr="00FD331C">
              <w:rPr>
                <w:rFonts w:ascii="Arial" w:hAnsi="Arial" w:cs="Arial"/>
                <w:b/>
                <w:bCs/>
                <w:color w:val="000000"/>
                <w:sz w:val="16"/>
                <w:szCs w:val="16"/>
              </w:rPr>
              <w:t>Environmental hazards</w:t>
            </w:r>
          </w:p>
        </w:tc>
      </w:tr>
      <w:tr w:rsidR="00FD331C" w:rsidTr="00FD331C">
        <w:tc>
          <w:tcPr>
            <w:tcW w:w="805" w:type="dxa"/>
          </w:tcPr>
          <w:p w:rsidR="00FD331C" w:rsidRPr="00FD331C" w:rsidRDefault="00FD331C" w:rsidP="00FD331C">
            <w:pPr>
              <w:autoSpaceDE w:val="0"/>
              <w:autoSpaceDN w:val="0"/>
              <w:adjustRightInd w:val="0"/>
              <w:jc w:val="center"/>
              <w:rPr>
                <w:rFonts w:ascii="Arial" w:hAnsi="Arial" w:cs="Arial"/>
                <w:sz w:val="16"/>
                <w:szCs w:val="16"/>
              </w:rPr>
            </w:pPr>
            <w:r w:rsidRPr="00FD331C">
              <w:rPr>
                <w:rFonts w:ascii="Arial" w:hAnsi="Arial" w:cs="Arial"/>
                <w:bCs/>
                <w:color w:val="333333"/>
                <w:sz w:val="16"/>
                <w:szCs w:val="16"/>
              </w:rPr>
              <w:t>DOT</w:t>
            </w:r>
          </w:p>
        </w:tc>
        <w:tc>
          <w:tcPr>
            <w:tcW w:w="1440" w:type="dxa"/>
          </w:tcPr>
          <w:p w:rsidR="00FD331C" w:rsidRPr="00FD331C" w:rsidRDefault="00FD331C" w:rsidP="00FD331C">
            <w:pPr>
              <w:autoSpaceDE w:val="0"/>
              <w:autoSpaceDN w:val="0"/>
              <w:adjustRightInd w:val="0"/>
              <w:jc w:val="center"/>
              <w:rPr>
                <w:rFonts w:ascii="Arial" w:hAnsi="Arial" w:cs="Arial"/>
                <w:sz w:val="16"/>
                <w:szCs w:val="16"/>
              </w:rPr>
            </w:pPr>
            <w:r w:rsidRPr="00FD331C">
              <w:rPr>
                <w:rFonts w:ascii="Arial" w:hAnsi="Arial" w:cs="Arial"/>
                <w:color w:val="333333"/>
                <w:sz w:val="16"/>
                <w:szCs w:val="16"/>
              </w:rPr>
              <w:t>NDA</w:t>
            </w:r>
          </w:p>
        </w:tc>
        <w:tc>
          <w:tcPr>
            <w:tcW w:w="2160" w:type="dxa"/>
            <w:gridSpan w:val="3"/>
          </w:tcPr>
          <w:p w:rsidR="00FD331C" w:rsidRPr="00FD331C" w:rsidRDefault="00FD331C" w:rsidP="00FD331C">
            <w:pPr>
              <w:autoSpaceDE w:val="0"/>
              <w:autoSpaceDN w:val="0"/>
              <w:adjustRightInd w:val="0"/>
              <w:jc w:val="center"/>
              <w:rPr>
                <w:rFonts w:ascii="Arial" w:hAnsi="Arial" w:cs="Arial"/>
                <w:sz w:val="16"/>
                <w:szCs w:val="16"/>
              </w:rPr>
            </w:pPr>
            <w:r w:rsidRPr="00FD331C">
              <w:rPr>
                <w:rFonts w:ascii="Arial" w:hAnsi="Arial" w:cs="Arial"/>
                <w:color w:val="333333"/>
                <w:sz w:val="16"/>
                <w:szCs w:val="16"/>
              </w:rPr>
              <w:t>Not regulated</w:t>
            </w:r>
          </w:p>
        </w:tc>
        <w:tc>
          <w:tcPr>
            <w:tcW w:w="1827" w:type="dxa"/>
            <w:gridSpan w:val="2"/>
          </w:tcPr>
          <w:p w:rsidR="00FD331C" w:rsidRPr="00FD331C" w:rsidRDefault="00FD331C" w:rsidP="00FD331C">
            <w:pPr>
              <w:autoSpaceDE w:val="0"/>
              <w:autoSpaceDN w:val="0"/>
              <w:adjustRightInd w:val="0"/>
              <w:jc w:val="center"/>
              <w:rPr>
                <w:rFonts w:ascii="Arial" w:hAnsi="Arial" w:cs="Arial"/>
                <w:sz w:val="16"/>
                <w:szCs w:val="16"/>
              </w:rPr>
            </w:pPr>
            <w:r w:rsidRPr="00FD331C">
              <w:rPr>
                <w:rFonts w:ascii="Arial" w:hAnsi="Arial" w:cs="Arial"/>
                <w:color w:val="333333"/>
                <w:sz w:val="16"/>
                <w:szCs w:val="16"/>
              </w:rPr>
              <w:t>NDA</w:t>
            </w:r>
          </w:p>
        </w:tc>
        <w:tc>
          <w:tcPr>
            <w:tcW w:w="1559" w:type="dxa"/>
            <w:gridSpan w:val="2"/>
          </w:tcPr>
          <w:p w:rsidR="00FD331C" w:rsidRPr="00FD331C" w:rsidRDefault="00FD331C" w:rsidP="00FD331C">
            <w:pPr>
              <w:autoSpaceDE w:val="0"/>
              <w:autoSpaceDN w:val="0"/>
              <w:adjustRightInd w:val="0"/>
              <w:jc w:val="center"/>
              <w:rPr>
                <w:rFonts w:ascii="Arial" w:hAnsi="Arial" w:cs="Arial"/>
                <w:sz w:val="16"/>
                <w:szCs w:val="16"/>
              </w:rPr>
            </w:pPr>
            <w:r w:rsidRPr="00FD331C">
              <w:rPr>
                <w:rFonts w:ascii="Arial" w:hAnsi="Arial" w:cs="Arial"/>
                <w:color w:val="333333"/>
                <w:sz w:val="16"/>
                <w:szCs w:val="16"/>
              </w:rPr>
              <w:t>NDA</w:t>
            </w:r>
          </w:p>
        </w:tc>
        <w:tc>
          <w:tcPr>
            <w:tcW w:w="1559" w:type="dxa"/>
          </w:tcPr>
          <w:p w:rsidR="00FD331C" w:rsidRPr="00FD331C" w:rsidRDefault="00FD331C" w:rsidP="00FD331C">
            <w:pPr>
              <w:autoSpaceDE w:val="0"/>
              <w:autoSpaceDN w:val="0"/>
              <w:adjustRightInd w:val="0"/>
              <w:jc w:val="center"/>
              <w:rPr>
                <w:rFonts w:ascii="Arial" w:hAnsi="Arial" w:cs="Arial"/>
                <w:color w:val="333333"/>
                <w:sz w:val="16"/>
                <w:szCs w:val="16"/>
              </w:rPr>
            </w:pPr>
            <w:r>
              <w:rPr>
                <w:rFonts w:ascii="Arial" w:hAnsi="Arial" w:cs="Arial"/>
                <w:color w:val="333333"/>
                <w:sz w:val="16"/>
                <w:szCs w:val="16"/>
              </w:rPr>
              <w:t>NDA</w:t>
            </w:r>
          </w:p>
        </w:tc>
      </w:tr>
    </w:tbl>
    <w:p w:rsidR="00FD331C" w:rsidRDefault="00FD331C" w:rsidP="00FD331C">
      <w:pPr>
        <w:autoSpaceDE w:val="0"/>
        <w:autoSpaceDN w:val="0"/>
        <w:adjustRightInd w:val="0"/>
        <w:spacing w:after="0" w:line="240" w:lineRule="auto"/>
        <w:rPr>
          <w:rFonts w:ascii="Arial" w:hAnsi="Arial" w:cs="Arial"/>
        </w:rPr>
      </w:pPr>
    </w:p>
    <w:p w:rsidR="00FD331C" w:rsidRPr="00FD331C" w:rsidRDefault="00FD331C" w:rsidP="00FD331C">
      <w:pPr>
        <w:autoSpaceDE w:val="0"/>
        <w:autoSpaceDN w:val="0"/>
        <w:adjustRightInd w:val="0"/>
        <w:spacing w:after="0" w:line="240" w:lineRule="auto"/>
        <w:ind w:left="540" w:hanging="540"/>
        <w:rPr>
          <w:rFonts w:ascii="Arial" w:hAnsi="Arial" w:cs="Arial"/>
          <w:b/>
          <w:bCs/>
        </w:rPr>
      </w:pPr>
      <w:r w:rsidRPr="00FD331C">
        <w:rPr>
          <w:rFonts w:ascii="Arial" w:hAnsi="Arial" w:cs="Arial"/>
          <w:b/>
        </w:rPr>
        <w:t>14.1</w:t>
      </w:r>
      <w:r w:rsidRPr="00FD331C">
        <w:rPr>
          <w:rFonts w:ascii="Arial" w:hAnsi="Arial" w:cs="Arial"/>
          <w:b/>
        </w:rPr>
        <w:tab/>
      </w:r>
      <w:r w:rsidRPr="00FD331C">
        <w:rPr>
          <w:rFonts w:ascii="Arial" w:hAnsi="Arial" w:cs="Arial"/>
          <w:b/>
          <w:bCs/>
        </w:rPr>
        <w:t xml:space="preserve">In Accordance with DOT </w:t>
      </w:r>
    </w:p>
    <w:p w:rsidR="00FD331C" w:rsidRDefault="00FD331C" w:rsidP="00FD331C">
      <w:pPr>
        <w:pStyle w:val="ListParagraph"/>
        <w:numPr>
          <w:ilvl w:val="0"/>
          <w:numId w:val="19"/>
        </w:numPr>
        <w:autoSpaceDE w:val="0"/>
        <w:autoSpaceDN w:val="0"/>
        <w:adjustRightInd w:val="0"/>
        <w:spacing w:after="0" w:line="240" w:lineRule="auto"/>
        <w:rPr>
          <w:rFonts w:ascii="Arial" w:hAnsi="Arial" w:cs="Arial"/>
        </w:rPr>
      </w:pPr>
      <w:r w:rsidRPr="00FD331C">
        <w:rPr>
          <w:rFonts w:ascii="Arial" w:hAnsi="Arial" w:cs="Arial"/>
        </w:rPr>
        <w:t xml:space="preserve">Not regulated for transport </w:t>
      </w:r>
    </w:p>
    <w:p w:rsidR="00FD331C" w:rsidRPr="00FD331C" w:rsidRDefault="00FD331C" w:rsidP="00FD331C">
      <w:pPr>
        <w:pStyle w:val="ListParagraph"/>
        <w:autoSpaceDE w:val="0"/>
        <w:autoSpaceDN w:val="0"/>
        <w:adjustRightInd w:val="0"/>
        <w:spacing w:after="0" w:line="240" w:lineRule="auto"/>
        <w:ind w:left="1260"/>
        <w:rPr>
          <w:rFonts w:ascii="Arial" w:hAnsi="Arial" w:cs="Arial"/>
        </w:rPr>
      </w:pPr>
    </w:p>
    <w:p w:rsidR="00FD331C" w:rsidRDefault="00FD331C" w:rsidP="003875DF">
      <w:pPr>
        <w:pStyle w:val="Default"/>
        <w:ind w:left="540" w:hanging="540"/>
        <w:rPr>
          <w:rFonts w:ascii="Arial" w:hAnsi="Arial" w:cs="Arial"/>
          <w:b/>
          <w:bCs/>
          <w:sz w:val="22"/>
          <w:szCs w:val="22"/>
        </w:rPr>
      </w:pPr>
      <w:r w:rsidRPr="00FD331C">
        <w:rPr>
          <w:rFonts w:ascii="Arial" w:hAnsi="Arial" w:cs="Arial"/>
          <w:b/>
          <w:bCs/>
          <w:sz w:val="22"/>
          <w:szCs w:val="22"/>
        </w:rPr>
        <w:t xml:space="preserve">14.2. </w:t>
      </w:r>
      <w:r w:rsidR="003875DF">
        <w:rPr>
          <w:rFonts w:ascii="Arial" w:hAnsi="Arial" w:cs="Arial"/>
          <w:b/>
          <w:bCs/>
          <w:sz w:val="22"/>
          <w:szCs w:val="22"/>
        </w:rPr>
        <w:tab/>
      </w:r>
      <w:r w:rsidRPr="00FD331C">
        <w:rPr>
          <w:rFonts w:ascii="Arial" w:hAnsi="Arial" w:cs="Arial"/>
          <w:b/>
          <w:bCs/>
          <w:sz w:val="22"/>
          <w:szCs w:val="22"/>
        </w:rPr>
        <w:t xml:space="preserve">In Accordance with IMDG </w:t>
      </w:r>
    </w:p>
    <w:p w:rsidR="00FD331C" w:rsidRDefault="00FD331C" w:rsidP="00FD331C">
      <w:pPr>
        <w:pStyle w:val="Default"/>
        <w:numPr>
          <w:ilvl w:val="0"/>
          <w:numId w:val="19"/>
        </w:numPr>
        <w:rPr>
          <w:rFonts w:ascii="Arial" w:hAnsi="Arial" w:cs="Arial"/>
          <w:sz w:val="22"/>
          <w:szCs w:val="22"/>
        </w:rPr>
      </w:pPr>
      <w:r w:rsidRPr="00FD331C">
        <w:rPr>
          <w:rFonts w:ascii="Arial" w:hAnsi="Arial" w:cs="Arial"/>
          <w:sz w:val="22"/>
          <w:szCs w:val="22"/>
        </w:rPr>
        <w:t xml:space="preserve">Not regulated for transport </w:t>
      </w:r>
    </w:p>
    <w:p w:rsidR="00FD331C" w:rsidRPr="00FD331C" w:rsidRDefault="00FD331C" w:rsidP="00FD331C">
      <w:pPr>
        <w:pStyle w:val="Default"/>
        <w:ind w:left="1260"/>
        <w:rPr>
          <w:rFonts w:ascii="Arial" w:hAnsi="Arial" w:cs="Arial"/>
          <w:sz w:val="22"/>
          <w:szCs w:val="22"/>
        </w:rPr>
      </w:pPr>
    </w:p>
    <w:p w:rsidR="00FD331C" w:rsidRDefault="00FD331C" w:rsidP="00FD331C">
      <w:pPr>
        <w:autoSpaceDE w:val="0"/>
        <w:autoSpaceDN w:val="0"/>
        <w:adjustRightInd w:val="0"/>
        <w:spacing w:after="0" w:line="240" w:lineRule="auto"/>
        <w:ind w:left="540" w:hanging="540"/>
        <w:rPr>
          <w:rFonts w:ascii="Arial" w:hAnsi="Arial" w:cs="Arial"/>
          <w:b/>
          <w:bCs/>
        </w:rPr>
      </w:pPr>
      <w:r w:rsidRPr="00FD331C">
        <w:rPr>
          <w:rFonts w:ascii="Arial" w:hAnsi="Arial" w:cs="Arial"/>
          <w:b/>
          <w:bCs/>
        </w:rPr>
        <w:lastRenderedPageBreak/>
        <w:t xml:space="preserve">14.3. </w:t>
      </w:r>
      <w:r>
        <w:rPr>
          <w:rFonts w:ascii="Arial" w:hAnsi="Arial" w:cs="Arial"/>
          <w:b/>
          <w:bCs/>
        </w:rPr>
        <w:tab/>
      </w:r>
      <w:r w:rsidRPr="00FD331C">
        <w:rPr>
          <w:rFonts w:ascii="Arial" w:hAnsi="Arial" w:cs="Arial"/>
          <w:b/>
          <w:bCs/>
        </w:rPr>
        <w:t xml:space="preserve">In Accordance with IATA </w:t>
      </w:r>
    </w:p>
    <w:p w:rsidR="00FD331C" w:rsidRDefault="00FD331C" w:rsidP="00FD331C">
      <w:pPr>
        <w:pStyle w:val="ListParagraph"/>
        <w:numPr>
          <w:ilvl w:val="0"/>
          <w:numId w:val="19"/>
        </w:numPr>
        <w:autoSpaceDE w:val="0"/>
        <w:autoSpaceDN w:val="0"/>
        <w:adjustRightInd w:val="0"/>
        <w:spacing w:after="0" w:line="240" w:lineRule="auto"/>
        <w:rPr>
          <w:rFonts w:ascii="Arial" w:hAnsi="Arial" w:cs="Arial"/>
        </w:rPr>
      </w:pPr>
      <w:r w:rsidRPr="00FD331C">
        <w:rPr>
          <w:rFonts w:ascii="Arial" w:hAnsi="Arial" w:cs="Arial"/>
        </w:rPr>
        <w:t>Not regulated for transport</w:t>
      </w:r>
    </w:p>
    <w:p w:rsidR="00FD331C" w:rsidRPr="00FD331C" w:rsidRDefault="00FD331C" w:rsidP="00FD331C">
      <w:pPr>
        <w:pStyle w:val="ListParagraph"/>
        <w:autoSpaceDE w:val="0"/>
        <w:autoSpaceDN w:val="0"/>
        <w:adjustRightInd w:val="0"/>
        <w:spacing w:after="0" w:line="240" w:lineRule="auto"/>
        <w:ind w:left="1260"/>
        <w:rPr>
          <w:rFonts w:ascii="Arial" w:hAnsi="Arial" w:cs="Arial"/>
        </w:rPr>
      </w:pPr>
    </w:p>
    <w:p w:rsidR="00FD331C" w:rsidRDefault="00FD331C" w:rsidP="00FD331C">
      <w:pPr>
        <w:autoSpaceDE w:val="0"/>
        <w:autoSpaceDN w:val="0"/>
        <w:adjustRightInd w:val="0"/>
        <w:spacing w:after="0" w:line="240" w:lineRule="auto"/>
        <w:rPr>
          <w:rFonts w:ascii="Arial" w:hAnsi="Arial" w:cs="Arial"/>
          <w:b/>
          <w:bCs/>
          <w:color w:val="000000"/>
        </w:rPr>
      </w:pPr>
      <w:r>
        <w:rPr>
          <w:rFonts w:ascii="Arial" w:hAnsi="Arial" w:cs="Arial"/>
          <w:b/>
          <w:bCs/>
          <w:color w:val="000000"/>
        </w:rPr>
        <w:t>14.4</w:t>
      </w:r>
      <w:r>
        <w:rPr>
          <w:rFonts w:ascii="Arial" w:hAnsi="Arial" w:cs="Arial"/>
          <w:b/>
          <w:bCs/>
          <w:color w:val="000000"/>
        </w:rPr>
        <w:tab/>
        <w:t>Special precautions for user</w:t>
      </w:r>
    </w:p>
    <w:p w:rsidR="00FD331C" w:rsidRDefault="00FD331C" w:rsidP="00FD331C">
      <w:pPr>
        <w:pStyle w:val="ListParagraph"/>
        <w:numPr>
          <w:ilvl w:val="0"/>
          <w:numId w:val="19"/>
        </w:numPr>
        <w:autoSpaceDE w:val="0"/>
        <w:autoSpaceDN w:val="0"/>
        <w:adjustRightInd w:val="0"/>
        <w:spacing w:after="0" w:line="240" w:lineRule="auto"/>
        <w:rPr>
          <w:rFonts w:ascii="Arial" w:hAnsi="Arial" w:cs="Arial"/>
          <w:color w:val="000000"/>
        </w:rPr>
      </w:pPr>
      <w:r w:rsidRPr="00FD331C">
        <w:rPr>
          <w:rFonts w:ascii="Arial" w:hAnsi="Arial" w:cs="Arial"/>
          <w:color w:val="000000"/>
        </w:rPr>
        <w:t>No data available</w:t>
      </w:r>
    </w:p>
    <w:p w:rsidR="00FD331C" w:rsidRDefault="00FD331C" w:rsidP="00FD331C">
      <w:pPr>
        <w:autoSpaceDE w:val="0"/>
        <w:autoSpaceDN w:val="0"/>
        <w:adjustRightInd w:val="0"/>
        <w:spacing w:after="0" w:line="240" w:lineRule="auto"/>
        <w:rPr>
          <w:rFonts w:ascii="Arial" w:hAnsi="Arial" w:cs="Arial"/>
          <w:b/>
          <w:bCs/>
          <w:color w:val="000000"/>
        </w:rPr>
      </w:pPr>
    </w:p>
    <w:p w:rsidR="00FD331C" w:rsidRPr="00FD331C" w:rsidRDefault="00FD331C" w:rsidP="00FD331C">
      <w:pPr>
        <w:pStyle w:val="ListParagraph"/>
        <w:numPr>
          <w:ilvl w:val="1"/>
          <w:numId w:val="24"/>
        </w:numPr>
        <w:autoSpaceDE w:val="0"/>
        <w:autoSpaceDN w:val="0"/>
        <w:adjustRightInd w:val="0"/>
        <w:spacing w:after="0" w:line="240" w:lineRule="auto"/>
        <w:rPr>
          <w:rFonts w:ascii="Arial" w:hAnsi="Arial" w:cs="Arial"/>
          <w:color w:val="000000"/>
        </w:rPr>
      </w:pPr>
      <w:r w:rsidRPr="00FD331C">
        <w:rPr>
          <w:rFonts w:ascii="Arial" w:hAnsi="Arial" w:cs="Arial"/>
          <w:b/>
          <w:bCs/>
          <w:color w:val="000000"/>
        </w:rPr>
        <w:t>Transport in bulk according</w:t>
      </w:r>
      <w:r>
        <w:rPr>
          <w:rFonts w:ascii="Arial" w:hAnsi="Arial" w:cs="Arial"/>
          <w:b/>
          <w:bCs/>
          <w:color w:val="000000"/>
        </w:rPr>
        <w:t xml:space="preserve"> </w:t>
      </w:r>
      <w:r w:rsidRPr="00FD331C">
        <w:rPr>
          <w:rFonts w:ascii="Arial" w:hAnsi="Arial" w:cs="Arial"/>
          <w:b/>
          <w:bCs/>
          <w:color w:val="000000"/>
        </w:rPr>
        <w:t>to Annex II of MARPOL 73/78</w:t>
      </w:r>
      <w:r>
        <w:rPr>
          <w:rFonts w:ascii="Arial" w:hAnsi="Arial" w:cs="Arial"/>
          <w:b/>
          <w:bCs/>
          <w:color w:val="000000"/>
        </w:rPr>
        <w:t xml:space="preserve"> </w:t>
      </w:r>
      <w:r w:rsidRPr="00FD331C">
        <w:rPr>
          <w:rFonts w:ascii="Arial" w:hAnsi="Arial" w:cs="Arial"/>
          <w:b/>
          <w:bCs/>
          <w:color w:val="000000"/>
          <w:sz w:val="20"/>
          <w:szCs w:val="20"/>
        </w:rPr>
        <w:t>and the IBC Code</w:t>
      </w:r>
    </w:p>
    <w:p w:rsidR="00FD331C" w:rsidRPr="00FD331C" w:rsidRDefault="00FD331C" w:rsidP="00FD331C">
      <w:pPr>
        <w:pStyle w:val="ListParagraph"/>
        <w:numPr>
          <w:ilvl w:val="0"/>
          <w:numId w:val="19"/>
        </w:numPr>
        <w:autoSpaceDE w:val="0"/>
        <w:autoSpaceDN w:val="0"/>
        <w:adjustRightInd w:val="0"/>
        <w:spacing w:after="0" w:line="240" w:lineRule="auto"/>
        <w:rPr>
          <w:rFonts w:ascii="Arial" w:hAnsi="Arial" w:cs="Arial"/>
          <w:color w:val="000000"/>
        </w:rPr>
      </w:pPr>
      <w:r w:rsidRPr="00FD331C">
        <w:rPr>
          <w:rFonts w:ascii="Arial" w:hAnsi="Arial" w:cs="Arial"/>
          <w:color w:val="000000"/>
          <w:sz w:val="20"/>
          <w:szCs w:val="20"/>
        </w:rPr>
        <w:t>No data available</w:t>
      </w:r>
    </w:p>
    <w:p w:rsidR="00FD331C" w:rsidRDefault="00FD331C" w:rsidP="00FD331C">
      <w:pPr>
        <w:autoSpaceDE w:val="0"/>
        <w:autoSpaceDN w:val="0"/>
        <w:adjustRightInd w:val="0"/>
        <w:spacing w:after="0" w:line="240" w:lineRule="auto"/>
        <w:rPr>
          <w:rFonts w:ascii="Arial" w:hAnsi="Arial" w:cs="Arial"/>
          <w:color w:val="000000"/>
        </w:rPr>
      </w:pPr>
    </w:p>
    <w:p w:rsidR="00FD331C" w:rsidRDefault="00FD331C" w:rsidP="00FD331C">
      <w:pPr>
        <w:autoSpaceDE w:val="0"/>
        <w:autoSpaceDN w:val="0"/>
        <w:adjustRightInd w:val="0"/>
        <w:spacing w:after="0"/>
        <w:rPr>
          <w:rFonts w:ascii="Arial" w:hAnsi="Arial" w:cs="Arial"/>
        </w:rPr>
      </w:pPr>
    </w:p>
    <w:tbl>
      <w:tblPr>
        <w:tblStyle w:val="TableGrid"/>
        <w:tblW w:w="0" w:type="auto"/>
        <w:tblLook w:val="04A0" w:firstRow="1" w:lastRow="0" w:firstColumn="1" w:lastColumn="0" w:noHBand="0" w:noVBand="1"/>
      </w:tblPr>
      <w:tblGrid>
        <w:gridCol w:w="9350"/>
      </w:tblGrid>
      <w:tr w:rsidR="00FD331C" w:rsidTr="00591BEE">
        <w:tc>
          <w:tcPr>
            <w:tcW w:w="9350" w:type="dxa"/>
            <w:shd w:val="clear" w:color="auto" w:fill="E2EFD9" w:themeFill="accent6" w:themeFillTint="33"/>
          </w:tcPr>
          <w:p w:rsidR="00FD331C" w:rsidRDefault="00591BEE" w:rsidP="00FD331C">
            <w:pPr>
              <w:autoSpaceDE w:val="0"/>
              <w:autoSpaceDN w:val="0"/>
              <w:adjustRightInd w:val="0"/>
              <w:rPr>
                <w:rFonts w:ascii="Arial" w:hAnsi="Arial" w:cs="Arial"/>
                <w:color w:val="000000"/>
              </w:rPr>
            </w:pPr>
            <w:r>
              <w:rPr>
                <w:rFonts w:ascii="Arial" w:hAnsi="Arial" w:cs="Arial"/>
                <w:b/>
                <w:bCs/>
              </w:rPr>
              <w:t>SECTION 15</w:t>
            </w:r>
            <w:r w:rsidR="00FD331C" w:rsidRPr="00952BA0">
              <w:rPr>
                <w:rFonts w:ascii="Arial" w:hAnsi="Arial" w:cs="Arial"/>
                <w:b/>
                <w:bCs/>
              </w:rPr>
              <w:t xml:space="preserve">: </w:t>
            </w:r>
            <w:r>
              <w:rPr>
                <w:rFonts w:ascii="Arial" w:hAnsi="Arial" w:cs="Arial"/>
                <w:b/>
                <w:bCs/>
              </w:rPr>
              <w:t>REGULATORY INFORMATION</w:t>
            </w:r>
          </w:p>
        </w:tc>
      </w:tr>
    </w:tbl>
    <w:p w:rsidR="00FD331C" w:rsidRDefault="00FD331C" w:rsidP="00FD331C">
      <w:pPr>
        <w:autoSpaceDE w:val="0"/>
        <w:autoSpaceDN w:val="0"/>
        <w:adjustRightInd w:val="0"/>
        <w:spacing w:after="0" w:line="240" w:lineRule="auto"/>
        <w:rPr>
          <w:rFonts w:ascii="Arial" w:hAnsi="Arial" w:cs="Arial"/>
          <w:color w:val="000000"/>
        </w:rPr>
      </w:pPr>
    </w:p>
    <w:p w:rsidR="00591BEE" w:rsidRPr="00591BEE" w:rsidRDefault="00591BEE" w:rsidP="00591BEE">
      <w:pPr>
        <w:autoSpaceDE w:val="0"/>
        <w:autoSpaceDN w:val="0"/>
        <w:adjustRightInd w:val="0"/>
        <w:spacing w:after="0" w:line="240" w:lineRule="auto"/>
        <w:ind w:left="540" w:hanging="540"/>
        <w:rPr>
          <w:rFonts w:ascii="Arial" w:hAnsi="Arial" w:cs="Arial"/>
          <w:color w:val="000000"/>
        </w:rPr>
      </w:pPr>
      <w:r>
        <w:rPr>
          <w:rFonts w:ascii="Arial" w:hAnsi="Arial" w:cs="Arial"/>
          <w:color w:val="000000"/>
        </w:rPr>
        <w:t>15.1</w:t>
      </w:r>
      <w:r>
        <w:rPr>
          <w:rFonts w:ascii="Arial" w:hAnsi="Arial" w:cs="Arial"/>
          <w:color w:val="000000"/>
        </w:rPr>
        <w:tab/>
      </w:r>
      <w:r w:rsidRPr="00591BEE">
        <w:rPr>
          <w:rFonts w:ascii="Arial" w:hAnsi="Arial" w:cs="Arial"/>
          <w:b/>
          <w:color w:val="000000"/>
        </w:rPr>
        <w:t>United States</w:t>
      </w:r>
    </w:p>
    <w:p w:rsidR="00591BEE" w:rsidRPr="00591BEE" w:rsidRDefault="00591BEE" w:rsidP="00591BEE">
      <w:pPr>
        <w:pStyle w:val="ListParagraph"/>
        <w:numPr>
          <w:ilvl w:val="0"/>
          <w:numId w:val="19"/>
        </w:numPr>
        <w:autoSpaceDE w:val="0"/>
        <w:autoSpaceDN w:val="0"/>
        <w:adjustRightInd w:val="0"/>
        <w:spacing w:after="0" w:line="240" w:lineRule="auto"/>
        <w:rPr>
          <w:rFonts w:ascii="Arial" w:hAnsi="Arial" w:cs="Arial"/>
          <w:color w:val="000000"/>
        </w:rPr>
      </w:pPr>
      <w:r w:rsidRPr="003875DF">
        <w:rPr>
          <w:rFonts w:ascii="Arial" w:hAnsi="Arial" w:cs="Arial"/>
          <w:color w:val="000000"/>
          <w:u w:val="single"/>
        </w:rPr>
        <w:t>Occupational Health and Safety Administration</w:t>
      </w:r>
      <w:r>
        <w:rPr>
          <w:rFonts w:ascii="Arial" w:hAnsi="Arial" w:cs="Arial"/>
          <w:color w:val="000000"/>
        </w:rPr>
        <w:t xml:space="preserve"> (OSHA)</w:t>
      </w:r>
    </w:p>
    <w:p w:rsidR="00591BEE" w:rsidRPr="003875DF" w:rsidRDefault="00591BEE" w:rsidP="00591BEE">
      <w:pPr>
        <w:pStyle w:val="ListParagraph"/>
        <w:numPr>
          <w:ilvl w:val="1"/>
          <w:numId w:val="19"/>
        </w:numPr>
        <w:autoSpaceDE w:val="0"/>
        <w:autoSpaceDN w:val="0"/>
        <w:adjustRightInd w:val="0"/>
        <w:spacing w:after="0" w:line="240" w:lineRule="auto"/>
        <w:rPr>
          <w:rFonts w:ascii="Arial" w:hAnsi="Arial" w:cs="Arial"/>
          <w:color w:val="000000"/>
          <w:sz w:val="20"/>
          <w:szCs w:val="20"/>
        </w:rPr>
      </w:pPr>
      <w:r w:rsidRPr="003875DF">
        <w:rPr>
          <w:rFonts w:ascii="Arial" w:eastAsia="Arial-BoldMT" w:hAnsi="Arial" w:cs="Arial"/>
          <w:bCs/>
          <w:color w:val="333333"/>
          <w:sz w:val="20"/>
          <w:szCs w:val="20"/>
        </w:rPr>
        <w:t>Process Safety Management - Highly Hazardous Chemicals</w:t>
      </w:r>
    </w:p>
    <w:p w:rsidR="00591BEE" w:rsidRPr="003875DF" w:rsidRDefault="00591BEE" w:rsidP="00591BEE">
      <w:pPr>
        <w:pStyle w:val="ListParagraph"/>
        <w:numPr>
          <w:ilvl w:val="2"/>
          <w:numId w:val="19"/>
        </w:numPr>
        <w:autoSpaceDE w:val="0"/>
        <w:autoSpaceDN w:val="0"/>
        <w:adjustRightInd w:val="0"/>
        <w:spacing w:after="0" w:line="240" w:lineRule="auto"/>
        <w:rPr>
          <w:rFonts w:ascii="Arial" w:hAnsi="Arial" w:cs="Arial"/>
          <w:color w:val="000000"/>
          <w:sz w:val="20"/>
          <w:szCs w:val="20"/>
        </w:rPr>
      </w:pPr>
      <w:r w:rsidRPr="003875DF">
        <w:rPr>
          <w:rFonts w:ascii="Arial" w:eastAsia="Arial-BoldMT" w:hAnsi="Arial" w:cs="Arial"/>
          <w:color w:val="333333"/>
          <w:sz w:val="20"/>
          <w:szCs w:val="20"/>
        </w:rPr>
        <w:t>Not Listed</w:t>
      </w:r>
    </w:p>
    <w:p w:rsidR="00EB4E29" w:rsidRPr="00591BEE" w:rsidRDefault="00EB4E29" w:rsidP="00EB4E29">
      <w:pPr>
        <w:pStyle w:val="ListParagraph"/>
        <w:autoSpaceDE w:val="0"/>
        <w:autoSpaceDN w:val="0"/>
        <w:adjustRightInd w:val="0"/>
        <w:spacing w:after="0" w:line="240" w:lineRule="auto"/>
        <w:ind w:left="2700"/>
        <w:rPr>
          <w:rFonts w:ascii="Arial" w:hAnsi="Arial" w:cs="Arial"/>
          <w:color w:val="000000"/>
        </w:rPr>
      </w:pPr>
    </w:p>
    <w:p w:rsidR="00EB4E29" w:rsidRPr="003875DF" w:rsidRDefault="00591BEE" w:rsidP="00EB4E29">
      <w:pPr>
        <w:pStyle w:val="ListParagraph"/>
        <w:numPr>
          <w:ilvl w:val="1"/>
          <w:numId w:val="19"/>
        </w:numPr>
        <w:autoSpaceDE w:val="0"/>
        <w:autoSpaceDN w:val="0"/>
        <w:adjustRightInd w:val="0"/>
        <w:spacing w:after="0" w:line="240" w:lineRule="auto"/>
        <w:rPr>
          <w:rFonts w:ascii="Arial" w:hAnsi="Arial" w:cs="Arial"/>
          <w:color w:val="000000"/>
        </w:rPr>
      </w:pPr>
      <w:r w:rsidRPr="003875DF">
        <w:rPr>
          <w:rFonts w:ascii="Arial" w:eastAsia="Arial-BoldMT" w:hAnsi="Arial" w:cs="Arial"/>
          <w:bCs/>
          <w:color w:val="333333"/>
        </w:rPr>
        <w:t>Specifically, Regulated Chemicals</w:t>
      </w:r>
    </w:p>
    <w:p w:rsidR="00EB4E29" w:rsidRPr="003875DF" w:rsidRDefault="00EB4E29" w:rsidP="00EB4E29">
      <w:pPr>
        <w:pStyle w:val="ListParagraph"/>
        <w:numPr>
          <w:ilvl w:val="2"/>
          <w:numId w:val="19"/>
        </w:numPr>
        <w:autoSpaceDE w:val="0"/>
        <w:autoSpaceDN w:val="0"/>
        <w:adjustRightInd w:val="0"/>
        <w:spacing w:after="0" w:line="240" w:lineRule="auto"/>
        <w:rPr>
          <w:rFonts w:ascii="Arial" w:hAnsi="Arial" w:cs="Arial"/>
          <w:color w:val="000000"/>
          <w:sz w:val="20"/>
          <w:szCs w:val="20"/>
        </w:rPr>
      </w:pPr>
      <w:r w:rsidRPr="003875DF">
        <w:rPr>
          <w:rFonts w:ascii="Arial" w:hAnsi="Arial" w:cs="Arial"/>
          <w:sz w:val="20"/>
          <w:szCs w:val="20"/>
        </w:rPr>
        <w:t>Manufactured products from plastics and plastic polymers are considered manufactured articles and are exempt under OSHA’s Hazard Communication Standard 29 CFR 1910.1200</w:t>
      </w:r>
      <w:r w:rsidR="006A6B5C">
        <w:rPr>
          <w:rFonts w:ascii="Arial" w:hAnsi="Arial" w:cs="Arial"/>
          <w:sz w:val="20"/>
          <w:szCs w:val="20"/>
        </w:rPr>
        <w:t xml:space="preserve"> (c)</w:t>
      </w:r>
      <w:r w:rsidRPr="003875DF">
        <w:rPr>
          <w:rFonts w:ascii="Arial" w:hAnsi="Arial" w:cs="Arial"/>
          <w:sz w:val="20"/>
          <w:szCs w:val="20"/>
        </w:rPr>
        <w:t xml:space="preserve">. </w:t>
      </w:r>
    </w:p>
    <w:p w:rsidR="00EB4E29" w:rsidRPr="003875DF" w:rsidRDefault="00EB4E29" w:rsidP="00EB4E29">
      <w:pPr>
        <w:pStyle w:val="ListParagraph"/>
        <w:numPr>
          <w:ilvl w:val="3"/>
          <w:numId w:val="19"/>
        </w:numPr>
        <w:autoSpaceDE w:val="0"/>
        <w:autoSpaceDN w:val="0"/>
        <w:adjustRightInd w:val="0"/>
        <w:spacing w:after="0" w:line="240" w:lineRule="auto"/>
        <w:rPr>
          <w:rFonts w:ascii="Arial" w:hAnsi="Arial" w:cs="Arial"/>
          <w:color w:val="000000"/>
          <w:sz w:val="20"/>
          <w:szCs w:val="20"/>
        </w:rPr>
      </w:pPr>
      <w:r w:rsidRPr="003875DF">
        <w:rPr>
          <w:rFonts w:ascii="Arial" w:hAnsi="Arial" w:cs="Arial"/>
          <w:sz w:val="20"/>
          <w:szCs w:val="20"/>
        </w:rPr>
        <w:t xml:space="preserve">Sawing, cutting of this manufactured product may release dust that could be hazardous – Refer to Section 8 of this document. </w:t>
      </w:r>
    </w:p>
    <w:p w:rsidR="00EB4E29" w:rsidRPr="003875DF" w:rsidRDefault="00EB4E29" w:rsidP="00EB4E29">
      <w:pPr>
        <w:pStyle w:val="ListParagraph"/>
        <w:numPr>
          <w:ilvl w:val="3"/>
          <w:numId w:val="19"/>
        </w:numPr>
        <w:autoSpaceDE w:val="0"/>
        <w:autoSpaceDN w:val="0"/>
        <w:adjustRightInd w:val="0"/>
        <w:spacing w:after="0" w:line="240" w:lineRule="auto"/>
        <w:rPr>
          <w:rFonts w:ascii="Arial" w:hAnsi="Arial" w:cs="Arial"/>
          <w:color w:val="000000"/>
          <w:sz w:val="20"/>
          <w:szCs w:val="20"/>
        </w:rPr>
      </w:pPr>
      <w:r w:rsidRPr="003875DF">
        <w:rPr>
          <w:rFonts w:ascii="Arial" w:hAnsi="Arial" w:cs="Arial"/>
          <w:sz w:val="20"/>
          <w:szCs w:val="20"/>
        </w:rPr>
        <w:t xml:space="preserve">Burning, </w:t>
      </w:r>
      <w:r w:rsidR="006A6B5C">
        <w:rPr>
          <w:rFonts w:ascii="Arial" w:hAnsi="Arial" w:cs="Arial"/>
          <w:sz w:val="20"/>
          <w:szCs w:val="20"/>
        </w:rPr>
        <w:t xml:space="preserve">or </w:t>
      </w:r>
      <w:r w:rsidRPr="003875DF">
        <w:rPr>
          <w:rFonts w:ascii="Arial" w:hAnsi="Arial" w:cs="Arial"/>
          <w:sz w:val="20"/>
          <w:szCs w:val="20"/>
        </w:rPr>
        <w:t>excessive heating of this manufactured product may release toxic gases (Hydrogen Chloride). Refer to section 8 of this document</w:t>
      </w:r>
    </w:p>
    <w:p w:rsidR="00591BEE" w:rsidRPr="00EB4E29" w:rsidRDefault="00EB4E29" w:rsidP="00EB4E29">
      <w:pPr>
        <w:pStyle w:val="ListParagraph"/>
        <w:autoSpaceDE w:val="0"/>
        <w:autoSpaceDN w:val="0"/>
        <w:adjustRightInd w:val="0"/>
        <w:spacing w:after="0" w:line="240" w:lineRule="auto"/>
        <w:ind w:left="3420"/>
        <w:rPr>
          <w:rFonts w:ascii="Arial" w:hAnsi="Arial" w:cs="Arial"/>
          <w:color w:val="000000"/>
        </w:rPr>
      </w:pPr>
      <w:r w:rsidRPr="00EB4E29">
        <w:rPr>
          <w:rFonts w:ascii="Arial" w:hAnsi="Arial" w:cs="Arial"/>
          <w:color w:val="000000"/>
        </w:rPr>
        <w:t xml:space="preserve"> </w:t>
      </w:r>
    </w:p>
    <w:p w:rsidR="00591BEE" w:rsidRPr="003875DF" w:rsidRDefault="00591BEE" w:rsidP="00591BEE">
      <w:pPr>
        <w:pStyle w:val="ListParagraph"/>
        <w:numPr>
          <w:ilvl w:val="0"/>
          <w:numId w:val="19"/>
        </w:numPr>
        <w:autoSpaceDE w:val="0"/>
        <w:autoSpaceDN w:val="0"/>
        <w:adjustRightInd w:val="0"/>
        <w:spacing w:after="0" w:line="240" w:lineRule="auto"/>
        <w:rPr>
          <w:rFonts w:ascii="Arial" w:hAnsi="Arial" w:cs="Arial"/>
          <w:color w:val="000000"/>
          <w:u w:val="single"/>
        </w:rPr>
      </w:pPr>
      <w:r w:rsidRPr="003875DF">
        <w:rPr>
          <w:rFonts w:ascii="Arial" w:eastAsia="Arial-BoldMT" w:hAnsi="Arial" w:cs="Arial"/>
          <w:color w:val="333333"/>
          <w:u w:val="single"/>
        </w:rPr>
        <w:t>Environmental Protection Agency (EPA)</w:t>
      </w:r>
    </w:p>
    <w:p w:rsidR="006A6B5C" w:rsidRDefault="006A6B5C" w:rsidP="006A6B5C">
      <w:pPr>
        <w:pStyle w:val="ListParagraph"/>
        <w:numPr>
          <w:ilvl w:val="1"/>
          <w:numId w:val="19"/>
        </w:numPr>
        <w:autoSpaceDE w:val="0"/>
        <w:autoSpaceDN w:val="0"/>
        <w:adjustRightInd w:val="0"/>
        <w:spacing w:after="0" w:line="240" w:lineRule="auto"/>
        <w:rPr>
          <w:rFonts w:ascii="Arial" w:hAnsi="Arial" w:cs="Arial"/>
          <w:sz w:val="20"/>
          <w:szCs w:val="20"/>
        </w:rPr>
      </w:pPr>
      <w:r w:rsidRPr="006A6B5C">
        <w:rPr>
          <w:rFonts w:ascii="Arial" w:hAnsi="Arial" w:cs="Arial"/>
          <w:sz w:val="20"/>
          <w:szCs w:val="20"/>
        </w:rPr>
        <w:t>Releases of this material to air or water are not reportable to the National Response</w:t>
      </w:r>
      <w:r>
        <w:rPr>
          <w:rFonts w:ascii="Arial" w:hAnsi="Arial" w:cs="Arial"/>
          <w:sz w:val="20"/>
          <w:szCs w:val="20"/>
        </w:rPr>
        <w:t xml:space="preserve"> </w:t>
      </w:r>
      <w:r w:rsidRPr="006A6B5C">
        <w:rPr>
          <w:rFonts w:ascii="Arial" w:hAnsi="Arial" w:cs="Arial"/>
          <w:sz w:val="20"/>
          <w:szCs w:val="20"/>
        </w:rPr>
        <w:t>Center under the Comprehensive Environmental Response, Compensation and Liability</w:t>
      </w:r>
      <w:r>
        <w:rPr>
          <w:rFonts w:ascii="Arial" w:hAnsi="Arial" w:cs="Arial"/>
          <w:sz w:val="20"/>
          <w:szCs w:val="20"/>
        </w:rPr>
        <w:t xml:space="preserve"> </w:t>
      </w:r>
      <w:r w:rsidRPr="006A6B5C">
        <w:rPr>
          <w:rFonts w:ascii="Arial" w:hAnsi="Arial" w:cs="Arial"/>
          <w:sz w:val="20"/>
          <w:szCs w:val="20"/>
        </w:rPr>
        <w:t>Act (CERCLA: 40 CFR 302.4) or to State and local emergency planning committees</w:t>
      </w:r>
      <w:r>
        <w:rPr>
          <w:rFonts w:ascii="Arial" w:hAnsi="Arial" w:cs="Arial"/>
          <w:sz w:val="20"/>
          <w:szCs w:val="20"/>
        </w:rPr>
        <w:t xml:space="preserve"> </w:t>
      </w:r>
      <w:r w:rsidRPr="006A6B5C">
        <w:rPr>
          <w:rFonts w:ascii="Arial" w:hAnsi="Arial" w:cs="Arial"/>
          <w:sz w:val="20"/>
          <w:szCs w:val="20"/>
        </w:rPr>
        <w:t>under the Superfund Amendments and Reauthorization Act (SARA), Title III, Section 304.</w:t>
      </w:r>
    </w:p>
    <w:p w:rsidR="006A6B5C" w:rsidRDefault="006A6B5C" w:rsidP="006A6B5C">
      <w:pPr>
        <w:pStyle w:val="ListParagraph"/>
        <w:autoSpaceDE w:val="0"/>
        <w:autoSpaceDN w:val="0"/>
        <w:adjustRightInd w:val="0"/>
        <w:spacing w:after="0" w:line="240" w:lineRule="auto"/>
        <w:ind w:left="1980"/>
        <w:rPr>
          <w:rFonts w:ascii="Arial" w:hAnsi="Arial" w:cs="Arial"/>
          <w:sz w:val="20"/>
          <w:szCs w:val="20"/>
        </w:rPr>
      </w:pPr>
    </w:p>
    <w:p w:rsidR="00EB4E29" w:rsidRPr="006A6B5C" w:rsidRDefault="00EB4E29" w:rsidP="006A6B5C">
      <w:pPr>
        <w:pStyle w:val="ListParagraph"/>
        <w:numPr>
          <w:ilvl w:val="1"/>
          <w:numId w:val="36"/>
        </w:numPr>
        <w:autoSpaceDE w:val="0"/>
        <w:autoSpaceDN w:val="0"/>
        <w:adjustRightInd w:val="0"/>
        <w:spacing w:after="0" w:line="240" w:lineRule="auto"/>
        <w:ind w:left="540" w:hanging="540"/>
        <w:rPr>
          <w:rFonts w:ascii="Arial" w:hAnsi="Arial" w:cs="Arial"/>
          <w:sz w:val="20"/>
          <w:szCs w:val="20"/>
        </w:rPr>
      </w:pPr>
      <w:r w:rsidRPr="006A6B5C">
        <w:rPr>
          <w:rFonts w:ascii="Arial" w:hAnsi="Arial" w:cs="Arial"/>
          <w:b/>
          <w:color w:val="000000"/>
        </w:rPr>
        <w:t>United States – California</w:t>
      </w:r>
    </w:p>
    <w:p w:rsidR="006A6B5C" w:rsidRPr="006A6B5C" w:rsidRDefault="006A6B5C" w:rsidP="006A6B5C">
      <w:pPr>
        <w:pStyle w:val="ListParagraph"/>
        <w:numPr>
          <w:ilvl w:val="0"/>
          <w:numId w:val="28"/>
        </w:numPr>
        <w:autoSpaceDE w:val="0"/>
        <w:autoSpaceDN w:val="0"/>
        <w:adjustRightInd w:val="0"/>
        <w:spacing w:after="0" w:line="240" w:lineRule="auto"/>
        <w:rPr>
          <w:rFonts w:ascii="Arial" w:eastAsia="Arial-BoldMT" w:hAnsi="Arial" w:cs="Arial"/>
          <w:bCs/>
          <w:color w:val="000000"/>
          <w:u w:val="single"/>
        </w:rPr>
      </w:pPr>
      <w:r w:rsidRPr="006A6B5C">
        <w:rPr>
          <w:rFonts w:ascii="Arial" w:hAnsi="Arial" w:cs="Arial"/>
          <w:bCs/>
          <w:sz w:val="20"/>
          <w:szCs w:val="20"/>
          <w:u w:val="single"/>
        </w:rPr>
        <w:t>California Safe Drinking Water and Toxics Enforcement Act (Proposition 65)</w:t>
      </w:r>
    </w:p>
    <w:p w:rsidR="006A6B5C" w:rsidRPr="006A6B5C" w:rsidRDefault="006A6B5C" w:rsidP="006A6B5C">
      <w:pPr>
        <w:pStyle w:val="ListParagraph"/>
        <w:autoSpaceDE w:val="0"/>
        <w:autoSpaceDN w:val="0"/>
        <w:adjustRightInd w:val="0"/>
        <w:spacing w:after="0" w:line="240" w:lineRule="auto"/>
        <w:ind w:left="1140"/>
        <w:rPr>
          <w:rFonts w:ascii="Arial" w:eastAsia="Arial-BoldMT" w:hAnsi="Arial" w:cs="Arial"/>
          <w:bCs/>
          <w:color w:val="000000"/>
          <w:u w:val="single"/>
        </w:rPr>
      </w:pPr>
    </w:p>
    <w:p w:rsidR="006A6B5C" w:rsidRPr="006A6B5C" w:rsidRDefault="006A6B5C" w:rsidP="006A6B5C">
      <w:pPr>
        <w:pStyle w:val="ListParagraph"/>
        <w:numPr>
          <w:ilvl w:val="1"/>
          <w:numId w:val="28"/>
        </w:numPr>
        <w:autoSpaceDE w:val="0"/>
        <w:autoSpaceDN w:val="0"/>
        <w:adjustRightInd w:val="0"/>
        <w:spacing w:after="0" w:line="240" w:lineRule="auto"/>
        <w:rPr>
          <w:rFonts w:ascii="Arial" w:eastAsia="Arial-BoldMT" w:hAnsi="Arial" w:cs="Arial"/>
          <w:bCs/>
          <w:color w:val="000000"/>
          <w:u w:val="single"/>
        </w:rPr>
      </w:pPr>
      <w:r w:rsidRPr="006A6B5C">
        <w:rPr>
          <w:rFonts w:ascii="Arial" w:hAnsi="Arial" w:cs="Arial"/>
          <w:sz w:val="20"/>
          <w:szCs w:val="20"/>
        </w:rPr>
        <w:t>The following statement(s) are provided under the California Safe Drinking Water and</w:t>
      </w:r>
      <w:r>
        <w:rPr>
          <w:rFonts w:ascii="Arial" w:hAnsi="Arial" w:cs="Arial"/>
          <w:sz w:val="20"/>
          <w:szCs w:val="20"/>
        </w:rPr>
        <w:t xml:space="preserve"> </w:t>
      </w:r>
      <w:r w:rsidRPr="006A6B5C">
        <w:rPr>
          <w:rFonts w:ascii="Arial" w:hAnsi="Arial" w:cs="Arial"/>
          <w:sz w:val="20"/>
          <w:szCs w:val="20"/>
        </w:rPr>
        <w:t>Toxic Enforcement Act of 1986 (Proposition 65):</w:t>
      </w:r>
    </w:p>
    <w:p w:rsidR="006A6B5C" w:rsidRPr="006A6B5C" w:rsidRDefault="006A6B5C" w:rsidP="006A6B5C">
      <w:pPr>
        <w:pStyle w:val="ListParagraph"/>
        <w:autoSpaceDE w:val="0"/>
        <w:autoSpaceDN w:val="0"/>
        <w:adjustRightInd w:val="0"/>
        <w:spacing w:after="0" w:line="240" w:lineRule="auto"/>
        <w:ind w:left="1860"/>
        <w:rPr>
          <w:rFonts w:ascii="Arial" w:eastAsia="Arial-BoldMT" w:hAnsi="Arial" w:cs="Arial"/>
          <w:bCs/>
          <w:color w:val="000000"/>
          <w:u w:val="single"/>
        </w:rPr>
      </w:pPr>
    </w:p>
    <w:p w:rsidR="006A6B5C" w:rsidRPr="006A6B5C" w:rsidRDefault="006A6B5C" w:rsidP="006A6B5C">
      <w:pPr>
        <w:pStyle w:val="ListParagraph"/>
        <w:numPr>
          <w:ilvl w:val="2"/>
          <w:numId w:val="28"/>
        </w:numPr>
        <w:autoSpaceDE w:val="0"/>
        <w:autoSpaceDN w:val="0"/>
        <w:adjustRightInd w:val="0"/>
        <w:spacing w:after="0" w:line="240" w:lineRule="auto"/>
        <w:rPr>
          <w:rFonts w:ascii="Arial" w:hAnsi="Arial" w:cs="Arial"/>
          <w:b/>
          <w:color w:val="000000"/>
        </w:rPr>
      </w:pPr>
      <w:r w:rsidRPr="006A6B5C">
        <w:rPr>
          <w:rFonts w:ascii="Arial" w:hAnsi="Arial" w:cs="Arial"/>
          <w:b/>
          <w:bCs/>
          <w:sz w:val="20"/>
          <w:szCs w:val="20"/>
        </w:rPr>
        <w:t xml:space="preserve">WARNING! </w:t>
      </w:r>
      <w:r w:rsidRPr="006A6B5C">
        <w:rPr>
          <w:rFonts w:ascii="Arial" w:hAnsi="Arial" w:cs="Arial"/>
          <w:sz w:val="20"/>
          <w:szCs w:val="20"/>
        </w:rPr>
        <w:t>This product contains a chemical known to the state of California to cause</w:t>
      </w:r>
      <w:r>
        <w:rPr>
          <w:rFonts w:ascii="Arial" w:hAnsi="Arial" w:cs="Arial"/>
          <w:sz w:val="20"/>
          <w:szCs w:val="20"/>
        </w:rPr>
        <w:t xml:space="preserve"> </w:t>
      </w:r>
      <w:r w:rsidRPr="006A6B5C">
        <w:rPr>
          <w:rFonts w:ascii="Arial" w:hAnsi="Arial" w:cs="Arial"/>
          <w:sz w:val="20"/>
          <w:szCs w:val="20"/>
        </w:rPr>
        <w:t>cancer</w:t>
      </w:r>
      <w:bookmarkStart w:id="0" w:name="_GoBack"/>
      <w:bookmarkEnd w:id="0"/>
      <w:r>
        <w:rPr>
          <w:rFonts w:ascii="Arial" w:hAnsi="Arial" w:cs="Arial"/>
          <w:sz w:val="20"/>
          <w:szCs w:val="20"/>
        </w:rPr>
        <w:t>.</w:t>
      </w:r>
    </w:p>
    <w:p w:rsidR="00DE3632" w:rsidRDefault="00DE3632" w:rsidP="00DE3632">
      <w:pPr>
        <w:autoSpaceDE w:val="0"/>
        <w:autoSpaceDN w:val="0"/>
        <w:adjustRightInd w:val="0"/>
        <w:spacing w:after="0"/>
        <w:rPr>
          <w:rFonts w:ascii="Arial" w:hAnsi="Arial" w:cs="Arial"/>
          <w:color w:val="000000"/>
          <w:sz w:val="20"/>
          <w:szCs w:val="20"/>
        </w:rPr>
      </w:pPr>
    </w:p>
    <w:p w:rsidR="006A6B5C" w:rsidRPr="006A6B5C" w:rsidRDefault="006A6B5C" w:rsidP="006A6B5C">
      <w:pPr>
        <w:pStyle w:val="ListParagraph"/>
        <w:numPr>
          <w:ilvl w:val="1"/>
          <w:numId w:val="36"/>
        </w:numPr>
        <w:autoSpaceDE w:val="0"/>
        <w:autoSpaceDN w:val="0"/>
        <w:adjustRightInd w:val="0"/>
        <w:spacing w:after="0"/>
        <w:ind w:left="540" w:hanging="540"/>
        <w:rPr>
          <w:rFonts w:ascii="Arial" w:hAnsi="Arial" w:cs="Arial"/>
          <w:b/>
          <w:color w:val="000000"/>
          <w:sz w:val="20"/>
          <w:szCs w:val="20"/>
        </w:rPr>
      </w:pPr>
      <w:r w:rsidRPr="006A6B5C">
        <w:rPr>
          <w:rFonts w:ascii="Arial" w:hAnsi="Arial" w:cs="Arial"/>
          <w:b/>
          <w:color w:val="000000"/>
          <w:sz w:val="20"/>
          <w:szCs w:val="20"/>
        </w:rPr>
        <w:t>Other State Regulations</w:t>
      </w:r>
    </w:p>
    <w:p w:rsidR="006A6B5C" w:rsidRPr="006A6B5C" w:rsidRDefault="006A6B5C" w:rsidP="006A6B5C">
      <w:pPr>
        <w:pStyle w:val="ListParagraph"/>
        <w:numPr>
          <w:ilvl w:val="0"/>
          <w:numId w:val="28"/>
        </w:numPr>
        <w:autoSpaceDE w:val="0"/>
        <w:autoSpaceDN w:val="0"/>
        <w:adjustRightInd w:val="0"/>
        <w:spacing w:after="0"/>
        <w:rPr>
          <w:rFonts w:ascii="Arial" w:hAnsi="Arial" w:cs="Arial"/>
          <w:color w:val="000000"/>
          <w:sz w:val="20"/>
          <w:szCs w:val="20"/>
        </w:rPr>
      </w:pPr>
      <w:r>
        <w:rPr>
          <w:rFonts w:ascii="Arial" w:hAnsi="Arial" w:cs="Arial"/>
          <w:sz w:val="20"/>
          <w:szCs w:val="20"/>
        </w:rPr>
        <w:t>Other state regulations may apply. Check individual state requirements.</w:t>
      </w:r>
    </w:p>
    <w:p w:rsidR="006A6B5C" w:rsidRDefault="006A6B5C" w:rsidP="00DE3632">
      <w:pPr>
        <w:autoSpaceDE w:val="0"/>
        <w:autoSpaceDN w:val="0"/>
        <w:adjustRightInd w:val="0"/>
        <w:spacing w:after="0"/>
        <w:rPr>
          <w:rFonts w:ascii="Arial" w:hAnsi="Arial" w:cs="Arial"/>
          <w:color w:val="000000"/>
          <w:sz w:val="20"/>
          <w:szCs w:val="20"/>
        </w:rPr>
      </w:pPr>
    </w:p>
    <w:p w:rsidR="006A6B5C" w:rsidRPr="003875DF" w:rsidRDefault="006A6B5C" w:rsidP="00DE3632">
      <w:pPr>
        <w:autoSpaceDE w:val="0"/>
        <w:autoSpaceDN w:val="0"/>
        <w:adjustRightInd w:val="0"/>
        <w:spacing w:after="0"/>
        <w:rPr>
          <w:rFonts w:ascii="Arial" w:hAnsi="Arial" w:cs="Arial"/>
          <w:b/>
          <w:bCs/>
          <w:sz w:val="20"/>
          <w:szCs w:val="20"/>
        </w:rPr>
      </w:pPr>
    </w:p>
    <w:tbl>
      <w:tblPr>
        <w:tblStyle w:val="TableGrid"/>
        <w:tblW w:w="0" w:type="auto"/>
        <w:tblLook w:val="04A0" w:firstRow="1" w:lastRow="0" w:firstColumn="1" w:lastColumn="0" w:noHBand="0" w:noVBand="1"/>
      </w:tblPr>
      <w:tblGrid>
        <w:gridCol w:w="9350"/>
      </w:tblGrid>
      <w:tr w:rsidR="00DE3632" w:rsidRPr="003875DF" w:rsidTr="00DE3632">
        <w:tc>
          <w:tcPr>
            <w:tcW w:w="9350" w:type="dxa"/>
            <w:shd w:val="clear" w:color="auto" w:fill="E2EFD9" w:themeFill="accent6" w:themeFillTint="33"/>
          </w:tcPr>
          <w:p w:rsidR="00DE3632" w:rsidRPr="003875DF" w:rsidRDefault="00DE3632" w:rsidP="00DE3632">
            <w:pPr>
              <w:autoSpaceDE w:val="0"/>
              <w:autoSpaceDN w:val="0"/>
              <w:adjustRightInd w:val="0"/>
              <w:rPr>
                <w:rFonts w:ascii="Arial" w:hAnsi="Arial" w:cs="Arial"/>
                <w:color w:val="000000"/>
              </w:rPr>
            </w:pPr>
            <w:r w:rsidRPr="003875DF">
              <w:rPr>
                <w:rFonts w:ascii="Arial" w:hAnsi="Arial" w:cs="Arial"/>
                <w:b/>
                <w:bCs/>
              </w:rPr>
              <w:lastRenderedPageBreak/>
              <w:t>SECTION 16: OTHER INFORMATION</w:t>
            </w:r>
          </w:p>
        </w:tc>
      </w:tr>
    </w:tbl>
    <w:p w:rsidR="00DE3632" w:rsidRPr="003875DF" w:rsidRDefault="00DE3632" w:rsidP="00DE3632">
      <w:pPr>
        <w:autoSpaceDE w:val="0"/>
        <w:autoSpaceDN w:val="0"/>
        <w:adjustRightInd w:val="0"/>
        <w:spacing w:after="0"/>
        <w:rPr>
          <w:rFonts w:ascii="Arial" w:hAnsi="Arial" w:cs="Arial"/>
          <w:color w:val="000000"/>
        </w:rPr>
      </w:pPr>
    </w:p>
    <w:p w:rsidR="003875DF" w:rsidRPr="003875DF" w:rsidRDefault="00DE3632" w:rsidP="003875DF">
      <w:pPr>
        <w:pStyle w:val="ListParagraph"/>
        <w:numPr>
          <w:ilvl w:val="1"/>
          <w:numId w:val="35"/>
        </w:numPr>
        <w:autoSpaceDE w:val="0"/>
        <w:autoSpaceDN w:val="0"/>
        <w:adjustRightInd w:val="0"/>
        <w:spacing w:after="0"/>
        <w:ind w:left="540" w:hanging="540"/>
        <w:rPr>
          <w:rFonts w:ascii="Calibri" w:hAnsi="Calibri" w:cs="Calibri"/>
          <w:b/>
          <w:bCs/>
          <w:color w:val="000000"/>
        </w:rPr>
      </w:pPr>
      <w:r w:rsidRPr="003875DF">
        <w:rPr>
          <w:rFonts w:ascii="Arial" w:hAnsi="Arial" w:cs="Arial"/>
          <w:b/>
          <w:bCs/>
          <w:color w:val="000000"/>
        </w:rPr>
        <w:t xml:space="preserve">Latest Revision Date: </w:t>
      </w:r>
      <w:r w:rsidRPr="003875DF">
        <w:rPr>
          <w:rFonts w:ascii="Arial" w:hAnsi="Arial" w:cs="Arial"/>
          <w:color w:val="000000"/>
        </w:rPr>
        <w:t>08/03/2018</w:t>
      </w:r>
    </w:p>
    <w:p w:rsidR="003875DF" w:rsidRPr="003875DF" w:rsidRDefault="003875DF" w:rsidP="003875DF">
      <w:pPr>
        <w:pStyle w:val="ListParagraph"/>
        <w:autoSpaceDE w:val="0"/>
        <w:autoSpaceDN w:val="0"/>
        <w:adjustRightInd w:val="0"/>
        <w:spacing w:after="0"/>
        <w:ind w:left="540"/>
        <w:rPr>
          <w:rFonts w:ascii="Calibri" w:hAnsi="Calibri" w:cs="Calibri"/>
          <w:b/>
          <w:bCs/>
          <w:color w:val="000000"/>
          <w:sz w:val="16"/>
          <w:szCs w:val="16"/>
        </w:rPr>
      </w:pPr>
    </w:p>
    <w:p w:rsidR="00DE3632" w:rsidRPr="003875DF" w:rsidRDefault="00DE3632" w:rsidP="003875DF">
      <w:pPr>
        <w:pStyle w:val="ListParagraph"/>
        <w:numPr>
          <w:ilvl w:val="1"/>
          <w:numId w:val="35"/>
        </w:numPr>
        <w:autoSpaceDE w:val="0"/>
        <w:autoSpaceDN w:val="0"/>
        <w:adjustRightInd w:val="0"/>
        <w:spacing w:after="0"/>
        <w:ind w:left="540" w:hanging="540"/>
        <w:rPr>
          <w:rFonts w:ascii="Calibri" w:hAnsi="Calibri" w:cs="Calibri"/>
          <w:b/>
          <w:bCs/>
          <w:color w:val="000000"/>
        </w:rPr>
      </w:pPr>
      <w:r w:rsidRPr="003875DF">
        <w:rPr>
          <w:rFonts w:ascii="Arial" w:hAnsi="Arial" w:cs="Arial"/>
          <w:b/>
          <w:bCs/>
          <w:color w:val="000000"/>
        </w:rPr>
        <w:t>Other Information</w:t>
      </w:r>
      <w:r w:rsidRPr="003875DF">
        <w:rPr>
          <w:rFonts w:ascii="Arial" w:hAnsi="Arial" w:cs="Arial"/>
          <w:color w:val="000000"/>
        </w:rPr>
        <w:t xml:space="preserve"> </w:t>
      </w:r>
    </w:p>
    <w:p w:rsidR="00DE3632" w:rsidRPr="008E4CCD" w:rsidRDefault="00DE3632" w:rsidP="008E4CCD">
      <w:pPr>
        <w:pStyle w:val="ListParagraph"/>
        <w:numPr>
          <w:ilvl w:val="0"/>
          <w:numId w:val="29"/>
        </w:numPr>
        <w:autoSpaceDE w:val="0"/>
        <w:autoSpaceDN w:val="0"/>
        <w:adjustRightInd w:val="0"/>
        <w:spacing w:after="0"/>
        <w:ind w:left="1080" w:hanging="270"/>
        <w:rPr>
          <w:rFonts w:ascii="Arial" w:hAnsi="Arial" w:cs="Arial"/>
          <w:b/>
          <w:color w:val="000000"/>
          <w:sz w:val="20"/>
          <w:szCs w:val="20"/>
        </w:rPr>
      </w:pPr>
      <w:r w:rsidRPr="00DE3632">
        <w:rPr>
          <w:rFonts w:ascii="Arial" w:hAnsi="Arial" w:cs="Arial"/>
          <w:color w:val="000000"/>
          <w:sz w:val="20"/>
          <w:szCs w:val="20"/>
        </w:rPr>
        <w:t>This document has been prepared in accordance with the SDS requirements of the OSHA Hazard Communication Standard 29 CFR 1910.1200</w:t>
      </w:r>
    </w:p>
    <w:p w:rsidR="00DE3632" w:rsidRPr="008E4CCD" w:rsidRDefault="00DE3632" w:rsidP="008E4CCD">
      <w:pPr>
        <w:pStyle w:val="ListParagraph"/>
        <w:autoSpaceDE w:val="0"/>
        <w:autoSpaceDN w:val="0"/>
        <w:adjustRightInd w:val="0"/>
        <w:spacing w:after="0"/>
        <w:ind w:left="1080" w:hanging="270"/>
        <w:rPr>
          <w:rFonts w:ascii="Arial" w:hAnsi="Arial" w:cs="Arial"/>
          <w:b/>
          <w:color w:val="000000"/>
          <w:sz w:val="16"/>
          <w:szCs w:val="16"/>
        </w:rPr>
      </w:pPr>
    </w:p>
    <w:p w:rsidR="00DE3632" w:rsidRPr="008E4CCD" w:rsidRDefault="00DE3632" w:rsidP="008E4CCD">
      <w:pPr>
        <w:pStyle w:val="ListParagraph"/>
        <w:numPr>
          <w:ilvl w:val="0"/>
          <w:numId w:val="29"/>
        </w:numPr>
        <w:autoSpaceDE w:val="0"/>
        <w:autoSpaceDN w:val="0"/>
        <w:adjustRightInd w:val="0"/>
        <w:spacing w:after="0"/>
        <w:ind w:left="1080" w:hanging="270"/>
        <w:rPr>
          <w:rFonts w:ascii="Arial" w:hAnsi="Arial" w:cs="Arial"/>
          <w:b/>
          <w:color w:val="000000"/>
          <w:sz w:val="20"/>
          <w:szCs w:val="20"/>
        </w:rPr>
      </w:pPr>
      <w:r w:rsidRPr="008E4CCD">
        <w:rPr>
          <w:rFonts w:ascii="Arial" w:hAnsi="Arial" w:cs="Arial"/>
          <w:i/>
          <w:iCs/>
          <w:sz w:val="20"/>
          <w:szCs w:val="20"/>
        </w:rPr>
        <w:t>This information is based on our current knowledge and is intended to describe the product for the purposes of health, safety and environmental requirements only. It should not therefore be construed as guaranteeing any specific property of the product.</w:t>
      </w:r>
    </w:p>
    <w:p w:rsidR="00DE3632" w:rsidRPr="003875DF" w:rsidRDefault="00DE3632" w:rsidP="00DE3632">
      <w:pPr>
        <w:autoSpaceDE w:val="0"/>
        <w:autoSpaceDN w:val="0"/>
        <w:adjustRightInd w:val="0"/>
        <w:spacing w:after="0" w:line="240" w:lineRule="auto"/>
        <w:rPr>
          <w:rFonts w:ascii="Arial" w:hAnsi="Arial" w:cs="Arial"/>
          <w:color w:val="000000"/>
          <w:sz w:val="20"/>
          <w:szCs w:val="20"/>
        </w:rPr>
      </w:pPr>
    </w:p>
    <w:sectPr w:rsidR="00DE3632" w:rsidRPr="003875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F33" w:rsidRDefault="00E24F33" w:rsidP="00E963EE">
      <w:pPr>
        <w:spacing w:after="0" w:line="240" w:lineRule="auto"/>
      </w:pPr>
      <w:r>
        <w:separator/>
      </w:r>
    </w:p>
  </w:endnote>
  <w:endnote w:type="continuationSeparator" w:id="0">
    <w:p w:rsidR="00E24F33" w:rsidRDefault="00E24F33" w:rsidP="00E9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051579"/>
      <w:docPartObj>
        <w:docPartGallery w:val="Page Numbers (Bottom of Page)"/>
        <w:docPartUnique/>
      </w:docPartObj>
    </w:sdtPr>
    <w:sdtEndPr/>
    <w:sdtContent>
      <w:sdt>
        <w:sdtPr>
          <w:id w:val="-1769616900"/>
          <w:docPartObj>
            <w:docPartGallery w:val="Page Numbers (Top of Page)"/>
            <w:docPartUnique/>
          </w:docPartObj>
        </w:sdtPr>
        <w:sdtEndPr/>
        <w:sdtContent>
          <w:p w:rsidR="00DE3632" w:rsidRDefault="00DE3632">
            <w:pPr>
              <w:pStyle w:val="Footer"/>
              <w:jc w:val="right"/>
            </w:pPr>
          </w:p>
          <w:p w:rsidR="00DE3632" w:rsidRDefault="00E24F33">
            <w:pPr>
              <w:pStyle w:val="Footer"/>
              <w:jc w:val="right"/>
            </w:pPr>
          </w:p>
        </w:sdtContent>
      </w:sdt>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3632" w:rsidTr="003875DF">
      <w:tc>
        <w:tcPr>
          <w:tcW w:w="4675" w:type="dxa"/>
        </w:tcPr>
        <w:p w:rsidR="00DE3632" w:rsidRDefault="00DE3632" w:rsidP="00DE3632">
          <w:pPr>
            <w:pStyle w:val="Footer"/>
            <w:rPr>
              <w:sz w:val="16"/>
              <w:szCs w:val="16"/>
            </w:rPr>
          </w:pPr>
          <w:r>
            <w:rPr>
              <w:sz w:val="16"/>
              <w:szCs w:val="16"/>
            </w:rPr>
            <w:t xml:space="preserve">SDS US (GHS </w:t>
          </w:r>
          <w:proofErr w:type="spellStart"/>
          <w:r>
            <w:rPr>
              <w:sz w:val="16"/>
              <w:szCs w:val="16"/>
            </w:rPr>
            <w:t>HazCom</w:t>
          </w:r>
          <w:proofErr w:type="spellEnd"/>
          <w:r>
            <w:rPr>
              <w:sz w:val="16"/>
              <w:szCs w:val="16"/>
            </w:rPr>
            <w:t>)</w:t>
          </w:r>
        </w:p>
      </w:tc>
      <w:tc>
        <w:tcPr>
          <w:tcW w:w="4675" w:type="dxa"/>
        </w:tcPr>
        <w:p w:rsidR="00DE3632" w:rsidRPr="00DE3632" w:rsidRDefault="00DE3632" w:rsidP="00DE3632">
          <w:pPr>
            <w:pStyle w:val="Footer"/>
            <w:jc w:val="right"/>
            <w:rPr>
              <w:sz w:val="16"/>
              <w:szCs w:val="16"/>
            </w:rPr>
          </w:pPr>
          <w:r w:rsidRPr="00DE3632">
            <w:rPr>
              <w:sz w:val="16"/>
              <w:szCs w:val="16"/>
            </w:rPr>
            <w:t xml:space="preserve">Page </w:t>
          </w:r>
          <w:r w:rsidRPr="00DE3632">
            <w:rPr>
              <w:b/>
              <w:bCs/>
              <w:sz w:val="16"/>
              <w:szCs w:val="16"/>
            </w:rPr>
            <w:fldChar w:fldCharType="begin"/>
          </w:r>
          <w:r w:rsidRPr="00DE3632">
            <w:rPr>
              <w:b/>
              <w:bCs/>
              <w:sz w:val="16"/>
              <w:szCs w:val="16"/>
            </w:rPr>
            <w:instrText xml:space="preserve"> PAGE </w:instrText>
          </w:r>
          <w:r w:rsidRPr="00DE3632">
            <w:rPr>
              <w:b/>
              <w:bCs/>
              <w:sz w:val="16"/>
              <w:szCs w:val="16"/>
            </w:rPr>
            <w:fldChar w:fldCharType="separate"/>
          </w:r>
          <w:r w:rsidRPr="00DE3632">
            <w:rPr>
              <w:b/>
              <w:bCs/>
              <w:sz w:val="16"/>
              <w:szCs w:val="16"/>
            </w:rPr>
            <w:t>1</w:t>
          </w:r>
          <w:r w:rsidRPr="00DE3632">
            <w:rPr>
              <w:b/>
              <w:bCs/>
              <w:sz w:val="16"/>
              <w:szCs w:val="16"/>
            </w:rPr>
            <w:fldChar w:fldCharType="end"/>
          </w:r>
          <w:r w:rsidRPr="00DE3632">
            <w:rPr>
              <w:sz w:val="16"/>
              <w:szCs w:val="16"/>
            </w:rPr>
            <w:t xml:space="preserve"> of </w:t>
          </w:r>
          <w:r w:rsidRPr="00DE3632">
            <w:rPr>
              <w:b/>
              <w:bCs/>
              <w:sz w:val="16"/>
              <w:szCs w:val="16"/>
            </w:rPr>
            <w:fldChar w:fldCharType="begin"/>
          </w:r>
          <w:r w:rsidRPr="00DE3632">
            <w:rPr>
              <w:b/>
              <w:bCs/>
              <w:sz w:val="16"/>
              <w:szCs w:val="16"/>
            </w:rPr>
            <w:instrText xml:space="preserve"> NUMPAGES  </w:instrText>
          </w:r>
          <w:r w:rsidRPr="00DE3632">
            <w:rPr>
              <w:b/>
              <w:bCs/>
              <w:sz w:val="16"/>
              <w:szCs w:val="16"/>
            </w:rPr>
            <w:fldChar w:fldCharType="separate"/>
          </w:r>
          <w:r w:rsidRPr="00DE3632">
            <w:rPr>
              <w:b/>
              <w:bCs/>
              <w:sz w:val="16"/>
              <w:szCs w:val="16"/>
            </w:rPr>
            <w:t>10</w:t>
          </w:r>
          <w:r w:rsidRPr="00DE3632">
            <w:rPr>
              <w:b/>
              <w:bCs/>
              <w:sz w:val="16"/>
              <w:szCs w:val="16"/>
            </w:rPr>
            <w:fldChar w:fldCharType="end"/>
          </w:r>
        </w:p>
      </w:tc>
    </w:tr>
  </w:tbl>
  <w:p w:rsidR="00DE3632" w:rsidRPr="00DE3632" w:rsidRDefault="00DE3632" w:rsidP="00DE363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F33" w:rsidRDefault="00E24F33" w:rsidP="00E963EE">
      <w:pPr>
        <w:spacing w:after="0" w:line="240" w:lineRule="auto"/>
      </w:pPr>
      <w:r>
        <w:separator/>
      </w:r>
    </w:p>
  </w:footnote>
  <w:footnote w:type="continuationSeparator" w:id="0">
    <w:p w:rsidR="00E24F33" w:rsidRDefault="00E24F33" w:rsidP="00E96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35"/>
      <w:gridCol w:w="1170"/>
      <w:gridCol w:w="1170"/>
      <w:gridCol w:w="835"/>
    </w:tblGrid>
    <w:tr w:rsidR="00EB4E29" w:rsidTr="00E963EE">
      <w:tc>
        <w:tcPr>
          <w:tcW w:w="5835" w:type="dxa"/>
          <w:tcBorders>
            <w:bottom w:val="single" w:sz="4" w:space="0" w:color="auto"/>
            <w:right w:val="single" w:sz="4" w:space="0" w:color="auto"/>
          </w:tcBorders>
          <w:vAlign w:val="center"/>
        </w:tcPr>
        <w:p w:rsidR="00EB4E29" w:rsidRPr="00F55DB4" w:rsidRDefault="00EB4E29" w:rsidP="00E963EE">
          <w:pPr>
            <w:pStyle w:val="Header"/>
            <w:rPr>
              <w:sz w:val="40"/>
              <w:szCs w:val="40"/>
            </w:rPr>
          </w:pPr>
          <w:r>
            <w:fldChar w:fldCharType="begin"/>
          </w:r>
          <w:r>
            <w:instrText xml:space="preserve"> INCLUDEPICTURE  "cid:image002.png@01D2820E.CFFF1700" \* MERGEFORMATINET </w:instrText>
          </w:r>
          <w:r>
            <w:fldChar w:fldCharType="separate"/>
          </w:r>
          <w:r>
            <w:fldChar w:fldCharType="begin"/>
          </w:r>
          <w:r>
            <w:instrText xml:space="preserve"> INCLUDEPICTURE  "cid:image002.png@01D2820E.CFFF1700" \* MERGEFORMATINET </w:instrText>
          </w:r>
          <w:r>
            <w:fldChar w:fldCharType="separate"/>
          </w:r>
          <w:r w:rsidR="00B603B9">
            <w:fldChar w:fldCharType="begin"/>
          </w:r>
          <w:r w:rsidR="00B603B9">
            <w:instrText xml:space="preserve"> INCLUDEPICTURE  "cid:image002.png@01D2820E.CFFF1700" \* MERGEFORMATINET </w:instrText>
          </w:r>
          <w:r w:rsidR="00B603B9">
            <w:fldChar w:fldCharType="separate"/>
          </w:r>
          <w:r w:rsidR="00E24F33">
            <w:fldChar w:fldCharType="begin"/>
          </w:r>
          <w:r w:rsidR="00E24F33">
            <w:instrText xml:space="preserve"> </w:instrText>
          </w:r>
          <w:r w:rsidR="00E24F33">
            <w:instrText>INCLUDEPICTURE  "cid:image002.png@01D2820E.CFFF1700" \* MERGEFORMATINET</w:instrText>
          </w:r>
          <w:r w:rsidR="00E24F33">
            <w:instrText xml:space="preserve"> </w:instrText>
          </w:r>
          <w:r w:rsidR="00E24F33">
            <w:fldChar w:fldCharType="separate"/>
          </w:r>
          <w:r w:rsidR="006D52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daGulMxG0WjaO1OSTnaAplygemlogo2_png" style="width:2in;height:28.8pt">
                <v:imagedata r:id="rId1" r:href="rId2"/>
              </v:shape>
            </w:pict>
          </w:r>
          <w:r w:rsidR="00E24F33">
            <w:fldChar w:fldCharType="end"/>
          </w:r>
          <w:r w:rsidR="00B603B9">
            <w:fldChar w:fldCharType="end"/>
          </w:r>
          <w:r>
            <w:fldChar w:fldCharType="end"/>
          </w:r>
          <w:r>
            <w:fldChar w:fldCharType="end"/>
          </w:r>
        </w:p>
      </w:tc>
      <w:tc>
        <w:tcPr>
          <w:tcW w:w="3175" w:type="dxa"/>
          <w:gridSpan w:val="3"/>
          <w:tcBorders>
            <w:left w:val="single" w:sz="4" w:space="0" w:color="auto"/>
            <w:bottom w:val="single" w:sz="4" w:space="0" w:color="auto"/>
          </w:tcBorders>
          <w:vAlign w:val="center"/>
        </w:tcPr>
        <w:p w:rsidR="00EB4E29" w:rsidRPr="003875DF" w:rsidRDefault="00EB4E29" w:rsidP="00E963EE">
          <w:pPr>
            <w:pStyle w:val="Header"/>
            <w:jc w:val="center"/>
            <w:rPr>
              <w:b/>
              <w:sz w:val="28"/>
              <w:szCs w:val="28"/>
            </w:rPr>
          </w:pPr>
          <w:r w:rsidRPr="003875DF">
            <w:rPr>
              <w:b/>
              <w:sz w:val="28"/>
              <w:szCs w:val="28"/>
            </w:rPr>
            <w:t>Safety Data Sheet</w:t>
          </w:r>
        </w:p>
      </w:tc>
    </w:tr>
    <w:tr w:rsidR="00EB4E29" w:rsidTr="00E963EE">
      <w:tc>
        <w:tcPr>
          <w:tcW w:w="5835" w:type="dxa"/>
          <w:tcBorders>
            <w:top w:val="single" w:sz="4" w:space="0" w:color="auto"/>
            <w:right w:val="single" w:sz="4" w:space="0" w:color="auto"/>
          </w:tcBorders>
          <w:vAlign w:val="center"/>
        </w:tcPr>
        <w:p w:rsidR="00EB4E29" w:rsidRDefault="00EB4E29" w:rsidP="00E963EE">
          <w:pPr>
            <w:pStyle w:val="Header"/>
          </w:pPr>
          <w:r w:rsidRPr="00463BAE">
            <w:rPr>
              <w:rFonts w:ascii="Calibri" w:hAnsi="Calibri" w:cs="Calibri"/>
              <w:color w:val="000000"/>
              <w:sz w:val="14"/>
              <w:szCs w:val="14"/>
            </w:rPr>
            <w:t>According to Federal Register / Vol. 77, No. 58 / Monday, March 26, 2012 / Rules and Regulations</w:t>
          </w:r>
        </w:p>
      </w:tc>
      <w:tc>
        <w:tcPr>
          <w:tcW w:w="1170" w:type="dxa"/>
          <w:tcBorders>
            <w:top w:val="single" w:sz="4" w:space="0" w:color="auto"/>
            <w:left w:val="single" w:sz="4" w:space="0" w:color="auto"/>
            <w:right w:val="single" w:sz="4" w:space="0" w:color="auto"/>
          </w:tcBorders>
          <w:vAlign w:val="center"/>
        </w:tcPr>
        <w:p w:rsidR="00EB4E29" w:rsidRDefault="00EB4E29" w:rsidP="00E963EE">
          <w:pPr>
            <w:pStyle w:val="Header"/>
            <w:jc w:val="center"/>
            <w:rPr>
              <w:rFonts w:ascii="Calibri" w:hAnsi="Calibri" w:cs="Calibri"/>
              <w:color w:val="000000"/>
              <w:sz w:val="14"/>
              <w:szCs w:val="14"/>
            </w:rPr>
          </w:pPr>
          <w:r w:rsidRPr="00463BAE">
            <w:rPr>
              <w:rFonts w:ascii="Calibri" w:hAnsi="Calibri" w:cs="Calibri"/>
              <w:color w:val="000000"/>
              <w:sz w:val="14"/>
              <w:szCs w:val="14"/>
            </w:rPr>
            <w:t>Revision Date:</w:t>
          </w:r>
        </w:p>
        <w:p w:rsidR="00EB4E29" w:rsidRDefault="00EB4E29" w:rsidP="00E963EE">
          <w:pPr>
            <w:pStyle w:val="Header"/>
            <w:jc w:val="center"/>
          </w:pPr>
          <w:r>
            <w:rPr>
              <w:rFonts w:ascii="Calibri" w:hAnsi="Calibri" w:cs="Calibri"/>
              <w:color w:val="000000"/>
              <w:sz w:val="14"/>
              <w:szCs w:val="14"/>
            </w:rPr>
            <w:t>08/03/2018</w:t>
          </w:r>
        </w:p>
      </w:tc>
      <w:tc>
        <w:tcPr>
          <w:tcW w:w="1170" w:type="dxa"/>
          <w:tcBorders>
            <w:top w:val="single" w:sz="4" w:space="0" w:color="auto"/>
            <w:left w:val="single" w:sz="4" w:space="0" w:color="auto"/>
            <w:right w:val="single" w:sz="4" w:space="0" w:color="auto"/>
          </w:tcBorders>
          <w:vAlign w:val="center"/>
        </w:tcPr>
        <w:p w:rsidR="00EB4E29" w:rsidRDefault="00EB4E29" w:rsidP="00E963EE">
          <w:pPr>
            <w:pStyle w:val="Header"/>
            <w:jc w:val="center"/>
          </w:pPr>
          <w:r w:rsidRPr="00463BAE">
            <w:rPr>
              <w:rFonts w:ascii="Calibri" w:hAnsi="Calibri" w:cs="Calibri"/>
              <w:color w:val="000000"/>
              <w:sz w:val="14"/>
              <w:szCs w:val="14"/>
            </w:rPr>
            <w:t xml:space="preserve">Date of issue: </w:t>
          </w:r>
          <w:r>
            <w:rPr>
              <w:rFonts w:ascii="Calibri" w:hAnsi="Calibri" w:cs="Calibri"/>
              <w:color w:val="000000"/>
              <w:sz w:val="14"/>
              <w:szCs w:val="14"/>
            </w:rPr>
            <w:t>5</w:t>
          </w:r>
          <w:r w:rsidRPr="00463BAE">
            <w:rPr>
              <w:rFonts w:ascii="Calibri" w:hAnsi="Calibri" w:cs="Calibri"/>
              <w:color w:val="000000"/>
              <w:sz w:val="14"/>
              <w:szCs w:val="14"/>
            </w:rPr>
            <w:t>/</w:t>
          </w:r>
          <w:r>
            <w:rPr>
              <w:rFonts w:ascii="Calibri" w:hAnsi="Calibri" w:cs="Calibri"/>
              <w:color w:val="000000"/>
              <w:sz w:val="14"/>
              <w:szCs w:val="14"/>
            </w:rPr>
            <w:t>22/2015</w:t>
          </w:r>
        </w:p>
      </w:tc>
      <w:tc>
        <w:tcPr>
          <w:tcW w:w="835" w:type="dxa"/>
          <w:tcBorders>
            <w:top w:val="single" w:sz="4" w:space="0" w:color="auto"/>
            <w:left w:val="single" w:sz="4" w:space="0" w:color="auto"/>
          </w:tcBorders>
          <w:vAlign w:val="center"/>
        </w:tcPr>
        <w:p w:rsidR="00EB4E29" w:rsidRDefault="00EB4E29" w:rsidP="00E963EE">
          <w:pPr>
            <w:pStyle w:val="Header"/>
            <w:jc w:val="center"/>
            <w:rPr>
              <w:rFonts w:ascii="Calibri" w:hAnsi="Calibri" w:cs="Calibri"/>
              <w:color w:val="000000"/>
              <w:sz w:val="14"/>
              <w:szCs w:val="14"/>
            </w:rPr>
          </w:pPr>
          <w:r w:rsidRPr="00463BAE">
            <w:rPr>
              <w:rFonts w:ascii="Calibri" w:hAnsi="Calibri" w:cs="Calibri"/>
              <w:color w:val="000000"/>
              <w:sz w:val="14"/>
              <w:szCs w:val="14"/>
            </w:rPr>
            <w:t>Version:</w:t>
          </w:r>
        </w:p>
        <w:p w:rsidR="00EB4E29" w:rsidRDefault="00EB4E29" w:rsidP="00E963EE">
          <w:pPr>
            <w:pStyle w:val="Header"/>
            <w:jc w:val="center"/>
          </w:pPr>
          <w:r>
            <w:rPr>
              <w:rFonts w:ascii="Calibri" w:hAnsi="Calibri" w:cs="Calibri"/>
              <w:color w:val="000000"/>
              <w:sz w:val="14"/>
              <w:szCs w:val="14"/>
            </w:rPr>
            <w:t>3</w:t>
          </w:r>
          <w:r w:rsidRPr="00463BAE">
            <w:rPr>
              <w:rFonts w:ascii="Calibri" w:hAnsi="Calibri" w:cs="Calibri"/>
              <w:color w:val="000000"/>
              <w:sz w:val="14"/>
              <w:szCs w:val="14"/>
            </w:rPr>
            <w:t>.0</w:t>
          </w:r>
        </w:p>
      </w:tc>
    </w:tr>
    <w:tr w:rsidR="00EB4E29" w:rsidTr="00EB4E29">
      <w:tc>
        <w:tcPr>
          <w:tcW w:w="9010" w:type="dxa"/>
          <w:gridSpan w:val="4"/>
          <w:vAlign w:val="center"/>
        </w:tcPr>
        <w:p w:rsidR="00EB4E29" w:rsidRPr="003875DF" w:rsidRDefault="00EB4E29" w:rsidP="00E963EE">
          <w:pPr>
            <w:pStyle w:val="Header"/>
            <w:jc w:val="center"/>
            <w:rPr>
              <w:rFonts w:ascii="Calibri" w:hAnsi="Calibri" w:cs="Calibri"/>
              <w:b/>
              <w:bCs/>
              <w:color w:val="000000"/>
              <w:sz w:val="28"/>
              <w:szCs w:val="28"/>
            </w:rPr>
          </w:pPr>
          <w:r w:rsidRPr="003875DF">
            <w:rPr>
              <w:rFonts w:ascii="Calibri" w:hAnsi="Calibri" w:cs="Calibri"/>
              <w:b/>
              <w:bCs/>
              <w:color w:val="000000"/>
              <w:sz w:val="28"/>
              <w:szCs w:val="28"/>
            </w:rPr>
            <w:t>VINYL FENCE AND RAILING</w:t>
          </w:r>
        </w:p>
      </w:tc>
    </w:tr>
  </w:tbl>
  <w:p w:rsidR="00EB4E29" w:rsidRDefault="00EB4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91F"/>
    <w:multiLevelType w:val="hybridMultilevel"/>
    <w:tmpl w:val="52E6AAA0"/>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 w15:restartNumberingAfterBreak="0">
    <w:nsid w:val="038A03AD"/>
    <w:multiLevelType w:val="multilevel"/>
    <w:tmpl w:val="89CE1D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10BE3"/>
    <w:multiLevelType w:val="hybridMultilevel"/>
    <w:tmpl w:val="5030B2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8624A2"/>
    <w:multiLevelType w:val="hybridMultilevel"/>
    <w:tmpl w:val="08FCFAA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696EED"/>
    <w:multiLevelType w:val="hybridMultilevel"/>
    <w:tmpl w:val="8894319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94C334F"/>
    <w:multiLevelType w:val="hybridMultilevel"/>
    <w:tmpl w:val="4094EC5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E210B1E"/>
    <w:multiLevelType w:val="hybridMultilevel"/>
    <w:tmpl w:val="39B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796A"/>
    <w:multiLevelType w:val="multilevel"/>
    <w:tmpl w:val="50868D2C"/>
    <w:lvl w:ilvl="0">
      <w:start w:val="15"/>
      <w:numFmt w:val="decimal"/>
      <w:lvlText w:val="%1"/>
      <w:lvlJc w:val="left"/>
      <w:pPr>
        <w:ind w:left="420" w:hanging="420"/>
      </w:pPr>
      <w:rPr>
        <w:rFonts w:hint="default"/>
        <w:b/>
        <w:color w:val="000000"/>
        <w:sz w:val="22"/>
      </w:rPr>
    </w:lvl>
    <w:lvl w:ilvl="1">
      <w:start w:val="2"/>
      <w:numFmt w:val="decimal"/>
      <w:lvlText w:val="%1.%2"/>
      <w:lvlJc w:val="left"/>
      <w:pPr>
        <w:ind w:left="420" w:hanging="420"/>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abstractNum w:abstractNumId="8" w15:restartNumberingAfterBreak="0">
    <w:nsid w:val="218946C5"/>
    <w:multiLevelType w:val="multilevel"/>
    <w:tmpl w:val="14486164"/>
    <w:lvl w:ilvl="0">
      <w:start w:val="6"/>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9" w15:restartNumberingAfterBreak="0">
    <w:nsid w:val="220A021F"/>
    <w:multiLevelType w:val="hybridMultilevel"/>
    <w:tmpl w:val="2EC6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6E111D"/>
    <w:multiLevelType w:val="multilevel"/>
    <w:tmpl w:val="14486164"/>
    <w:lvl w:ilvl="0">
      <w:start w:val="6"/>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1" w15:restartNumberingAfterBreak="0">
    <w:nsid w:val="246328E6"/>
    <w:multiLevelType w:val="hybridMultilevel"/>
    <w:tmpl w:val="6F1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621EE"/>
    <w:multiLevelType w:val="multilevel"/>
    <w:tmpl w:val="B6E89BC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497557"/>
    <w:multiLevelType w:val="multilevel"/>
    <w:tmpl w:val="A74EF7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56BB1"/>
    <w:multiLevelType w:val="hybridMultilevel"/>
    <w:tmpl w:val="FAF073B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41B11EA"/>
    <w:multiLevelType w:val="multilevel"/>
    <w:tmpl w:val="D9647E70"/>
    <w:lvl w:ilvl="0">
      <w:start w:val="14"/>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7BA627C"/>
    <w:multiLevelType w:val="hybridMultilevel"/>
    <w:tmpl w:val="EA08CE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A1A7C1B"/>
    <w:multiLevelType w:val="hybridMultilevel"/>
    <w:tmpl w:val="CCD467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AF13D19"/>
    <w:multiLevelType w:val="multilevel"/>
    <w:tmpl w:val="65D638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746C5D"/>
    <w:multiLevelType w:val="multilevel"/>
    <w:tmpl w:val="07406D24"/>
    <w:lvl w:ilvl="0">
      <w:start w:val="16"/>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0" w15:restartNumberingAfterBreak="0">
    <w:nsid w:val="4F75767B"/>
    <w:multiLevelType w:val="hybridMultilevel"/>
    <w:tmpl w:val="2416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F78E5"/>
    <w:multiLevelType w:val="multilevel"/>
    <w:tmpl w:val="89B45D8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B70DE9"/>
    <w:multiLevelType w:val="hybridMultilevel"/>
    <w:tmpl w:val="9C1EC01C"/>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3" w15:restartNumberingAfterBreak="0">
    <w:nsid w:val="5A221DA0"/>
    <w:multiLevelType w:val="hybridMultilevel"/>
    <w:tmpl w:val="84566C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BA21174"/>
    <w:multiLevelType w:val="multilevel"/>
    <w:tmpl w:val="730C0566"/>
    <w:lvl w:ilvl="0">
      <w:start w:val="1"/>
      <w:numFmt w:val="decimal"/>
      <w:lvlText w:val="%1."/>
      <w:lvlJc w:val="left"/>
      <w:pPr>
        <w:ind w:left="390" w:hanging="390"/>
      </w:pPr>
      <w:rPr>
        <w:rFonts w:hint="default"/>
        <w:sz w:val="22"/>
      </w:rPr>
    </w:lvl>
    <w:lvl w:ilvl="1">
      <w:start w:val="1"/>
      <w:numFmt w:val="decimal"/>
      <w:lvlText w:val="%1.%2."/>
      <w:lvlJc w:val="left"/>
      <w:pPr>
        <w:ind w:left="390" w:hanging="39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5" w15:restartNumberingAfterBreak="0">
    <w:nsid w:val="5CDC3E67"/>
    <w:multiLevelType w:val="hybridMultilevel"/>
    <w:tmpl w:val="06820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EC7052"/>
    <w:multiLevelType w:val="hybridMultilevel"/>
    <w:tmpl w:val="842AE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F3408F"/>
    <w:multiLevelType w:val="hybridMultilevel"/>
    <w:tmpl w:val="C3DC67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3E93E28"/>
    <w:multiLevelType w:val="hybridMultilevel"/>
    <w:tmpl w:val="98A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01A75"/>
    <w:multiLevelType w:val="hybridMultilevel"/>
    <w:tmpl w:val="5350B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7C667E"/>
    <w:multiLevelType w:val="hybridMultilevel"/>
    <w:tmpl w:val="18641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A50C66"/>
    <w:multiLevelType w:val="multilevel"/>
    <w:tmpl w:val="95CE9220"/>
    <w:lvl w:ilvl="0">
      <w:start w:val="16"/>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2" w15:restartNumberingAfterBreak="0">
    <w:nsid w:val="67770A45"/>
    <w:multiLevelType w:val="multilevel"/>
    <w:tmpl w:val="47782F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AC2306"/>
    <w:multiLevelType w:val="hybridMultilevel"/>
    <w:tmpl w:val="C1686D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3DA48C9"/>
    <w:multiLevelType w:val="hybridMultilevel"/>
    <w:tmpl w:val="30A0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410A4"/>
    <w:multiLevelType w:val="hybridMultilevel"/>
    <w:tmpl w:val="9FECA5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4"/>
  </w:num>
  <w:num w:numId="2">
    <w:abstractNumId w:val="22"/>
  </w:num>
  <w:num w:numId="3">
    <w:abstractNumId w:val="29"/>
  </w:num>
  <w:num w:numId="4">
    <w:abstractNumId w:val="32"/>
  </w:num>
  <w:num w:numId="5">
    <w:abstractNumId w:val="13"/>
  </w:num>
  <w:num w:numId="6">
    <w:abstractNumId w:val="23"/>
  </w:num>
  <w:num w:numId="7">
    <w:abstractNumId w:val="5"/>
  </w:num>
  <w:num w:numId="8">
    <w:abstractNumId w:val="25"/>
  </w:num>
  <w:num w:numId="9">
    <w:abstractNumId w:val="9"/>
  </w:num>
  <w:num w:numId="10">
    <w:abstractNumId w:val="10"/>
  </w:num>
  <w:num w:numId="11">
    <w:abstractNumId w:val="3"/>
  </w:num>
  <w:num w:numId="12">
    <w:abstractNumId w:val="1"/>
  </w:num>
  <w:num w:numId="13">
    <w:abstractNumId w:val="8"/>
  </w:num>
  <w:num w:numId="14">
    <w:abstractNumId w:val="2"/>
  </w:num>
  <w:num w:numId="15">
    <w:abstractNumId w:val="30"/>
  </w:num>
  <w:num w:numId="16">
    <w:abstractNumId w:val="0"/>
  </w:num>
  <w:num w:numId="17">
    <w:abstractNumId w:val="14"/>
  </w:num>
  <w:num w:numId="18">
    <w:abstractNumId w:val="18"/>
  </w:num>
  <w:num w:numId="19">
    <w:abstractNumId w:val="35"/>
  </w:num>
  <w:num w:numId="20">
    <w:abstractNumId w:val="21"/>
  </w:num>
  <w:num w:numId="21">
    <w:abstractNumId w:val="34"/>
  </w:num>
  <w:num w:numId="22">
    <w:abstractNumId w:val="11"/>
  </w:num>
  <w:num w:numId="23">
    <w:abstractNumId w:val="6"/>
  </w:num>
  <w:num w:numId="24">
    <w:abstractNumId w:val="15"/>
  </w:num>
  <w:num w:numId="25">
    <w:abstractNumId w:val="26"/>
  </w:num>
  <w:num w:numId="26">
    <w:abstractNumId w:val="28"/>
  </w:num>
  <w:num w:numId="27">
    <w:abstractNumId w:val="12"/>
  </w:num>
  <w:num w:numId="28">
    <w:abstractNumId w:val="4"/>
  </w:num>
  <w:num w:numId="29">
    <w:abstractNumId w:val="20"/>
  </w:num>
  <w:num w:numId="30">
    <w:abstractNumId w:val="27"/>
  </w:num>
  <w:num w:numId="31">
    <w:abstractNumId w:val="16"/>
  </w:num>
  <w:num w:numId="32">
    <w:abstractNumId w:val="33"/>
  </w:num>
  <w:num w:numId="33">
    <w:abstractNumId w:val="17"/>
  </w:num>
  <w:num w:numId="34">
    <w:abstractNumId w:val="31"/>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C7"/>
    <w:rsid w:val="000B0F8F"/>
    <w:rsid w:val="00226FA1"/>
    <w:rsid w:val="00255DFE"/>
    <w:rsid w:val="002E6D10"/>
    <w:rsid w:val="003875DF"/>
    <w:rsid w:val="00387D31"/>
    <w:rsid w:val="003D5D67"/>
    <w:rsid w:val="00513714"/>
    <w:rsid w:val="00570489"/>
    <w:rsid w:val="00591BEE"/>
    <w:rsid w:val="005B13DC"/>
    <w:rsid w:val="005F7096"/>
    <w:rsid w:val="00600FE1"/>
    <w:rsid w:val="00665EC7"/>
    <w:rsid w:val="006A6B5C"/>
    <w:rsid w:val="006D52FB"/>
    <w:rsid w:val="00854B7D"/>
    <w:rsid w:val="00862E35"/>
    <w:rsid w:val="008D5897"/>
    <w:rsid w:val="008E4CCD"/>
    <w:rsid w:val="00952BA0"/>
    <w:rsid w:val="009B13A4"/>
    <w:rsid w:val="00B603B9"/>
    <w:rsid w:val="00BA58F6"/>
    <w:rsid w:val="00DE3632"/>
    <w:rsid w:val="00E24F33"/>
    <w:rsid w:val="00E963EE"/>
    <w:rsid w:val="00EB4E29"/>
    <w:rsid w:val="00EE023F"/>
    <w:rsid w:val="00EF043C"/>
    <w:rsid w:val="00F30BB5"/>
    <w:rsid w:val="00F87BCE"/>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0354"/>
  <w15:chartTrackingRefBased/>
  <w15:docId w15:val="{CD744285-C330-4761-9969-5A65BD2D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EC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65EC7"/>
    <w:pPr>
      <w:ind w:left="720"/>
      <w:contextualSpacing/>
    </w:pPr>
  </w:style>
  <w:style w:type="character" w:styleId="Hyperlink">
    <w:name w:val="Hyperlink"/>
    <w:basedOn w:val="DefaultParagraphFont"/>
    <w:uiPriority w:val="99"/>
    <w:unhideWhenUsed/>
    <w:rsid w:val="00E963EE"/>
    <w:rPr>
      <w:color w:val="0563C1" w:themeColor="hyperlink"/>
      <w:u w:val="single"/>
    </w:rPr>
  </w:style>
  <w:style w:type="character" w:styleId="UnresolvedMention">
    <w:name w:val="Unresolved Mention"/>
    <w:basedOn w:val="DefaultParagraphFont"/>
    <w:uiPriority w:val="99"/>
    <w:semiHidden/>
    <w:unhideWhenUsed/>
    <w:rsid w:val="00E963EE"/>
    <w:rPr>
      <w:color w:val="808080"/>
      <w:shd w:val="clear" w:color="auto" w:fill="E6E6E6"/>
    </w:rPr>
  </w:style>
  <w:style w:type="table" w:styleId="TableGrid">
    <w:name w:val="Table Grid"/>
    <w:basedOn w:val="TableNormal"/>
    <w:uiPriority w:val="59"/>
    <w:rsid w:val="00E9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EE"/>
  </w:style>
  <w:style w:type="paragraph" w:styleId="BalloonText">
    <w:name w:val="Balloon Text"/>
    <w:basedOn w:val="Normal"/>
    <w:link w:val="BalloonTextChar"/>
    <w:uiPriority w:val="99"/>
    <w:semiHidden/>
    <w:unhideWhenUsed/>
    <w:rsid w:val="00F87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yg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820E.CFFF17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9</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Bass</dc:creator>
  <cp:keywords/>
  <dc:description/>
  <cp:lastModifiedBy>Terry Bass</cp:lastModifiedBy>
  <cp:revision>7</cp:revision>
  <cp:lastPrinted>2018-07-31T19:18:00Z</cp:lastPrinted>
  <dcterms:created xsi:type="dcterms:W3CDTF">2018-07-31T14:11:00Z</dcterms:created>
  <dcterms:modified xsi:type="dcterms:W3CDTF">2018-08-01T19:44:00Z</dcterms:modified>
</cp:coreProperties>
</file>